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9E" w:rsidRPr="00EA029E" w:rsidRDefault="00EA029E" w:rsidP="00EA029E">
      <w:pPr>
        <w:spacing w:after="0" w:line="240" w:lineRule="auto"/>
        <w:rPr>
          <w:rFonts w:ascii="PT Astra Serif" w:eastAsia="Times New Roman" w:hAnsi="PT Astra Serif" w:cs="Tahoma"/>
          <w:color w:val="000000"/>
          <w:sz w:val="24"/>
          <w:szCs w:val="24"/>
          <w:lang w:bidi="en-US"/>
        </w:rPr>
      </w:pPr>
    </w:p>
    <w:p w:rsidR="00EA029E" w:rsidRPr="00EA029E" w:rsidRDefault="00EA029E" w:rsidP="00EA029E">
      <w:pPr>
        <w:spacing w:after="0" w:line="240" w:lineRule="auto"/>
        <w:ind w:left="6561" w:hanging="81"/>
        <w:jc w:val="right"/>
        <w:rPr>
          <w:rFonts w:ascii="PT Astra Serif" w:eastAsia="Times New Roman" w:hAnsi="PT Astra Serif" w:cs="Tahoma"/>
          <w:color w:val="000000"/>
          <w:sz w:val="24"/>
          <w:szCs w:val="24"/>
          <w:lang w:bidi="en-US"/>
        </w:rPr>
      </w:pPr>
      <w:r w:rsidRPr="00EA029E">
        <w:rPr>
          <w:rFonts w:ascii="PT Astra Serif" w:eastAsia="Times New Roman" w:hAnsi="PT Astra Serif" w:cs="Tahoma"/>
          <w:color w:val="000000"/>
          <w:sz w:val="24"/>
          <w:szCs w:val="24"/>
          <w:lang w:bidi="en-US"/>
        </w:rPr>
        <w:t>Приложение №1                                                                                                                                  к  договору   управления многоквартирным домом                                                                                                                                                     от «</w:t>
      </w:r>
      <w:r w:rsidR="00FE183D">
        <w:rPr>
          <w:rFonts w:ascii="PT Astra Serif" w:eastAsia="Times New Roman" w:hAnsi="PT Astra Serif" w:cs="Tahoma"/>
          <w:color w:val="000000"/>
          <w:sz w:val="24"/>
          <w:szCs w:val="24"/>
          <w:lang w:bidi="en-US"/>
        </w:rPr>
        <w:t>25</w:t>
      </w:r>
      <w:r w:rsidRPr="00EA029E">
        <w:rPr>
          <w:rFonts w:ascii="PT Astra Serif" w:eastAsia="Times New Roman" w:hAnsi="PT Astra Serif" w:cs="Tahoma"/>
          <w:color w:val="000000"/>
          <w:sz w:val="24"/>
          <w:szCs w:val="24"/>
          <w:lang w:bidi="en-US"/>
        </w:rPr>
        <w:t xml:space="preserve">» </w:t>
      </w:r>
      <w:r w:rsidR="00FE183D">
        <w:rPr>
          <w:rFonts w:ascii="PT Astra Serif" w:eastAsia="Times New Roman" w:hAnsi="PT Astra Serif" w:cs="Tahoma"/>
          <w:color w:val="000000"/>
          <w:sz w:val="24"/>
          <w:szCs w:val="24"/>
          <w:lang w:bidi="en-US"/>
        </w:rPr>
        <w:t>сентября</w:t>
      </w:r>
      <w:r w:rsidRPr="00EA029E">
        <w:rPr>
          <w:rFonts w:ascii="PT Astra Serif" w:eastAsia="Times New Roman" w:hAnsi="PT Astra Serif" w:cs="Tahoma"/>
          <w:color w:val="000000"/>
          <w:sz w:val="24"/>
          <w:szCs w:val="24"/>
          <w:lang w:bidi="en-US"/>
        </w:rPr>
        <w:t xml:space="preserve"> 2020 г.</w:t>
      </w:r>
    </w:p>
    <w:p w:rsidR="00EA029E" w:rsidRPr="00EA029E" w:rsidRDefault="00EA029E" w:rsidP="00EA029E">
      <w:pPr>
        <w:spacing w:after="0" w:line="240" w:lineRule="auto"/>
        <w:jc w:val="center"/>
        <w:rPr>
          <w:rFonts w:ascii="PT Astra Serif" w:eastAsia="Lucida Sans Unicode" w:hAnsi="PT Astra Serif" w:cs="Times New Roman"/>
          <w:b/>
          <w:sz w:val="24"/>
          <w:szCs w:val="24"/>
          <w:lang w:eastAsia="ru-RU"/>
        </w:rPr>
      </w:pPr>
    </w:p>
    <w:tbl>
      <w:tblPr>
        <w:tblW w:w="10340" w:type="dxa"/>
        <w:tblInd w:w="96" w:type="dxa"/>
        <w:tblLook w:val="04A0"/>
      </w:tblPr>
      <w:tblGrid>
        <w:gridCol w:w="540"/>
        <w:gridCol w:w="4500"/>
        <w:gridCol w:w="1900"/>
        <w:gridCol w:w="1700"/>
        <w:gridCol w:w="1700"/>
      </w:tblGrid>
      <w:tr w:rsidR="00EA029E" w:rsidRPr="00EA029E" w:rsidTr="00807726">
        <w:trPr>
          <w:trHeight w:val="312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9E" w:rsidRPr="00EA029E" w:rsidRDefault="00EA029E" w:rsidP="00EA02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bookmarkStart w:id="0" w:name="RANGE!A1:E28"/>
            <w:r w:rsidRPr="00EA029E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ПЕРЕЧЕНЬ</w:t>
            </w:r>
            <w:bookmarkEnd w:id="0"/>
          </w:p>
        </w:tc>
      </w:tr>
      <w:tr w:rsidR="00EA029E" w:rsidRPr="00EA029E" w:rsidTr="00807726">
        <w:trPr>
          <w:trHeight w:val="312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9E" w:rsidRPr="00EA029E" w:rsidRDefault="00EA029E" w:rsidP="00EA02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обязательных работ и услуг по содержанию и ремонту общего имущества</w:t>
            </w:r>
          </w:p>
        </w:tc>
      </w:tr>
      <w:tr w:rsidR="00EA029E" w:rsidRPr="00EA029E" w:rsidTr="00807726">
        <w:trPr>
          <w:trHeight w:val="312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9E" w:rsidRPr="00EA029E" w:rsidRDefault="00EA029E" w:rsidP="00EA02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 многоквартирном доме, являющимся объектом конкурса, по адресу:</w:t>
            </w:r>
          </w:p>
        </w:tc>
      </w:tr>
      <w:tr w:rsidR="00EA029E" w:rsidRPr="00EA029E" w:rsidTr="00807726">
        <w:trPr>
          <w:trHeight w:val="312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9E" w:rsidRPr="00EA029E" w:rsidRDefault="00EA029E" w:rsidP="008D6E4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город Ульяновск, </w:t>
            </w:r>
            <w:r w:rsidR="008F19E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пер.Комиссара Иванова</w:t>
            </w:r>
            <w:r w:rsidR="008D4A5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, д.</w:t>
            </w:r>
            <w:r w:rsidR="002B3BC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D6E4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A029E" w:rsidRPr="00EA029E" w:rsidTr="00807726">
        <w:trPr>
          <w:trHeight w:val="312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9E" w:rsidRPr="00EA029E" w:rsidRDefault="00EA029E" w:rsidP="00EA029E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Общая площадь жилых помещений МКД: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9E" w:rsidRPr="00EA029E" w:rsidRDefault="008F19EA" w:rsidP="00EA02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294,27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9E" w:rsidRPr="00EA029E" w:rsidRDefault="00EA029E" w:rsidP="00EA029E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9E" w:rsidRPr="00EA029E" w:rsidRDefault="00EA029E" w:rsidP="00EA029E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</w:tr>
      <w:tr w:rsidR="00EA029E" w:rsidRPr="00EA029E" w:rsidTr="00807726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9E" w:rsidRPr="00EA029E" w:rsidRDefault="00EA029E" w:rsidP="00EA029E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9E" w:rsidRPr="00EA029E" w:rsidRDefault="00EA029E" w:rsidP="00EA029E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9E" w:rsidRPr="00EA029E" w:rsidRDefault="00EA029E" w:rsidP="00EA02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9E" w:rsidRPr="00EA029E" w:rsidRDefault="00EA029E" w:rsidP="00EA029E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9E" w:rsidRPr="00EA029E" w:rsidRDefault="00EA029E" w:rsidP="00EA029E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</w:tr>
      <w:tr w:rsidR="00EA029E" w:rsidRPr="00EA029E" w:rsidTr="00807726">
        <w:trPr>
          <w:trHeight w:val="12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9E" w:rsidRPr="00EA029E" w:rsidRDefault="00EA029E" w:rsidP="00EA02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9E" w:rsidRPr="00EA029E" w:rsidRDefault="00EA029E" w:rsidP="00EA02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Виды работ и услуг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9E" w:rsidRPr="00EA029E" w:rsidRDefault="00EA029E" w:rsidP="00EA02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9E" w:rsidRPr="00EA029E" w:rsidRDefault="00EA029E" w:rsidP="00EA02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Годовая плата, рублей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9E" w:rsidRPr="00EA029E" w:rsidRDefault="00EA029E" w:rsidP="00EA02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Стоимость на 1 кв.м общей площади, рублей в месяц</w:t>
            </w:r>
          </w:p>
        </w:tc>
      </w:tr>
      <w:tr w:rsidR="00EA029E" w:rsidRPr="00EA029E" w:rsidTr="00807726">
        <w:trPr>
          <w:trHeight w:val="11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29E" w:rsidRPr="00EA029E" w:rsidRDefault="00EA029E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26" w:rsidRDefault="00EA029E" w:rsidP="00EA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 w:rsidR="005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конструкций </w:t>
            </w:r>
            <w:r w:rsidR="0059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многоквартирного дома</w:t>
            </w: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относящихся к общему имуществу. </w:t>
            </w:r>
          </w:p>
          <w:p w:rsidR="00EA029E" w:rsidRPr="00EA029E" w:rsidRDefault="00EA029E" w:rsidP="00EA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сезонно</w:t>
            </w:r>
            <w:r w:rsidR="0059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эксплуатации.</w:t>
            </w:r>
            <w:r w:rsidR="005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Очистка кровли. Противопожарные мероприя</w:t>
            </w:r>
            <w:r w:rsidR="008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тия. Текущий ремонт, непредвиденные</w:t>
            </w:r>
            <w:r w:rsidR="005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  <w:r w:rsidR="0059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9E" w:rsidRPr="00EA029E" w:rsidRDefault="00BD12D3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Постоянно. Осмотры-</w:t>
            </w:r>
            <w:r w:rsidR="00EA029E"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9E" w:rsidRPr="00EA029E" w:rsidRDefault="008D6E4B" w:rsidP="00EA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12 924,34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9E" w:rsidRPr="00EA029E" w:rsidRDefault="008D4A53" w:rsidP="00EA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</w:tr>
      <w:tr w:rsidR="00EA029E" w:rsidRPr="00EA029E" w:rsidTr="008D4A53">
        <w:trPr>
          <w:trHeight w:val="3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29E" w:rsidRPr="00EA029E" w:rsidRDefault="00EA029E" w:rsidP="00EA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9E" w:rsidRPr="00EA029E" w:rsidRDefault="00EA029E" w:rsidP="00EA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сис</w:t>
            </w:r>
            <w:r w:rsidR="008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вентиляции.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53" w:rsidRDefault="008D4A53" w:rsidP="008D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Постоянно. </w:t>
            </w:r>
          </w:p>
          <w:p w:rsidR="00EA029E" w:rsidRPr="00EA029E" w:rsidRDefault="00EA029E" w:rsidP="008D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8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заявкам.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9E" w:rsidRPr="00EA029E" w:rsidRDefault="008D6E4B" w:rsidP="00EA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1 235,93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9E" w:rsidRPr="00EA029E" w:rsidRDefault="008D4A53" w:rsidP="00EA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</w:tr>
      <w:tr w:rsidR="008475FB" w:rsidRPr="00EA029E" w:rsidTr="00807726">
        <w:trPr>
          <w:trHeight w:val="4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FB" w:rsidRPr="00EA029E" w:rsidRDefault="008D4A53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475FB"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FB" w:rsidRPr="00EA029E" w:rsidRDefault="008475FB" w:rsidP="0084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системы водоотведения и выгребной ямы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FB" w:rsidRPr="00EA029E" w:rsidRDefault="008475FB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FB" w:rsidRPr="00EA029E" w:rsidRDefault="008D6E4B" w:rsidP="008D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2 683,74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FB" w:rsidRPr="00EA029E" w:rsidRDefault="008D4A53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</w:tr>
      <w:tr w:rsidR="008475FB" w:rsidRPr="00EA029E" w:rsidTr="00E25FA0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FB" w:rsidRPr="00EA029E" w:rsidRDefault="008D4A53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475FB"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FB" w:rsidRPr="00EA029E" w:rsidRDefault="008475FB" w:rsidP="0084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центрального </w:t>
            </w: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отопления.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FB" w:rsidRPr="00EA029E" w:rsidRDefault="008475FB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FB" w:rsidRPr="00EA029E" w:rsidRDefault="008D6E4B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8 651,54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FB" w:rsidRPr="00EA029E" w:rsidRDefault="008D4A53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</w:tr>
      <w:tr w:rsidR="008475FB" w:rsidRPr="00EA029E" w:rsidTr="00807726">
        <w:trPr>
          <w:trHeight w:val="6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FB" w:rsidRPr="00EA029E" w:rsidRDefault="008D4A53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75FB"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FB" w:rsidRPr="00EA029E" w:rsidRDefault="008475FB" w:rsidP="0084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системы электроснабжения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электрооборудования. Проведени</w:t>
            </w:r>
            <w:r w:rsidR="008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электроизмерений.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FB" w:rsidRPr="00EA029E" w:rsidRDefault="008475FB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FB" w:rsidRPr="00EA029E" w:rsidRDefault="008D6E4B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4 096,24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FB" w:rsidRPr="00EA029E" w:rsidRDefault="008D4A53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</w:tr>
      <w:tr w:rsidR="008475FB" w:rsidRPr="00EA029E" w:rsidTr="00970F99">
        <w:trPr>
          <w:trHeight w:val="8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FB" w:rsidRPr="00EA029E" w:rsidRDefault="008D4A53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475FB"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FB" w:rsidRDefault="008475FB" w:rsidP="0084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дезинфекции, </w:t>
            </w:r>
          </w:p>
          <w:p w:rsidR="008475FB" w:rsidRPr="00EA029E" w:rsidRDefault="008475FB" w:rsidP="0084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дератизации и дезинсекции общего имущества.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FB" w:rsidRPr="00EA029E" w:rsidRDefault="008475FB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</w:t>
            </w: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FB" w:rsidRPr="00EA029E" w:rsidRDefault="008D6E4B" w:rsidP="0027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FB" w:rsidRPr="00EA029E" w:rsidRDefault="008D4A53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8475FB" w:rsidRPr="00EA029E" w:rsidTr="00807726">
        <w:trPr>
          <w:trHeight w:val="18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FB" w:rsidRPr="00EA029E" w:rsidRDefault="008D4A53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475FB"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FB" w:rsidRPr="00EA029E" w:rsidRDefault="008D4A53" w:rsidP="008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</w:t>
            </w:r>
            <w:r w:rsidR="0084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</w:t>
            </w:r>
            <w:r w:rsidR="0084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Механизированная уборка территории земельного участка.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FB" w:rsidRPr="00EA029E" w:rsidRDefault="008D4A53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75FB"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в неделю. При снегопаде начало работ не позднее 3 ч от начала снегопада.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FB" w:rsidRPr="00EA029E" w:rsidRDefault="008D6E4B" w:rsidP="002B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8 121,85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FB" w:rsidRPr="00EA029E" w:rsidRDefault="008D4A53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8475FB" w:rsidRPr="00EA029E" w:rsidTr="00807726">
        <w:trPr>
          <w:trHeight w:val="9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FB" w:rsidRPr="00EA029E" w:rsidRDefault="008D4A53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475FB"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FB" w:rsidRPr="00EA029E" w:rsidRDefault="008475FB" w:rsidP="0084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устранения аварий, выполнения заявок населения (аварийно-диспетчерское обслуживание).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FB" w:rsidRPr="00EA029E" w:rsidRDefault="008475FB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FB" w:rsidRPr="00EA029E" w:rsidRDefault="008D6E4B" w:rsidP="0032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3,672,49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FB" w:rsidRPr="00EA029E" w:rsidRDefault="008475FB" w:rsidP="008D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8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8475FB" w:rsidRPr="00EA029E" w:rsidTr="00E76239">
        <w:trPr>
          <w:trHeight w:val="3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FB" w:rsidRPr="00EA029E" w:rsidRDefault="008D4A53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475FB"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FB" w:rsidRPr="00EA029E" w:rsidRDefault="008D4A53" w:rsidP="0084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управления многоквартирным домом. О</w:t>
            </w:r>
            <w:r w:rsidR="0084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паспортного учета граждан. </w:t>
            </w:r>
            <w:r w:rsidR="00190E1B"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начисления и сбора платежей.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FB" w:rsidRPr="00EA029E" w:rsidRDefault="008475FB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FB" w:rsidRPr="00EA029E" w:rsidRDefault="008D6E4B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10 205,28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FB" w:rsidRPr="00EA029E" w:rsidRDefault="001A65D6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2,89</w:t>
            </w:r>
          </w:p>
        </w:tc>
      </w:tr>
      <w:tr w:rsidR="008475FB" w:rsidRPr="00EA029E" w:rsidTr="00807726">
        <w:trPr>
          <w:trHeight w:val="312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5FB" w:rsidRPr="00EA029E" w:rsidRDefault="008475FB" w:rsidP="008475F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FB" w:rsidRPr="00EA029E" w:rsidRDefault="008475FB" w:rsidP="008475F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FB" w:rsidRPr="00EA029E" w:rsidRDefault="008D6E4B" w:rsidP="008475F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52 156,41</w:t>
            </w:r>
            <w:bookmarkStart w:id="1" w:name="_GoBack"/>
            <w:bookmarkEnd w:id="1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FB" w:rsidRPr="00EA029E" w:rsidRDefault="00190E1B" w:rsidP="008475F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14,77</w:t>
            </w:r>
          </w:p>
        </w:tc>
      </w:tr>
      <w:tr w:rsidR="008475FB" w:rsidRPr="00EA029E" w:rsidTr="00807726">
        <w:trPr>
          <w:trHeight w:val="312"/>
        </w:trPr>
        <w:tc>
          <w:tcPr>
            <w:tcW w:w="103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1B" w:rsidRDefault="00190E1B" w:rsidP="008475F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  <w:p w:rsidR="00190E1B" w:rsidRDefault="00190E1B" w:rsidP="008475F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  <w:p w:rsidR="00190E1B" w:rsidRDefault="00190E1B" w:rsidP="008475F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  <w:p w:rsidR="00190E1B" w:rsidRDefault="00190E1B" w:rsidP="008475F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  <w:p w:rsidR="00190E1B" w:rsidRDefault="00190E1B" w:rsidP="008475F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  <w:p w:rsidR="008475FB" w:rsidRPr="00EA029E" w:rsidRDefault="008475FB" w:rsidP="008475F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Примечания.</w:t>
            </w:r>
          </w:p>
        </w:tc>
      </w:tr>
      <w:tr w:rsidR="008475FB" w:rsidRPr="00EA029E" w:rsidTr="00807726">
        <w:trPr>
          <w:trHeight w:val="1038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5FB" w:rsidRPr="00EA029E" w:rsidRDefault="008475FB" w:rsidP="008475F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1. Периодичность работ и услуг по содержанию включает мероприятия по осмотрам, обследованиям, контролю. Проведение текущего ремонта общего имущества осуществляется при необходимости согласно постановления Правительства РФ от 03.04.2013 № 290.</w:t>
            </w:r>
          </w:p>
        </w:tc>
      </w:tr>
      <w:tr w:rsidR="008475FB" w:rsidRPr="00EA029E" w:rsidTr="00807726">
        <w:trPr>
          <w:trHeight w:val="1038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5FB" w:rsidRPr="00EA029E" w:rsidRDefault="008475FB" w:rsidP="008475F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2. Стоимость платы за коммунальные ресурсы, потребляемые при содержании общего имущества в многоквартирном доме, в размеры платы не включена, согласно пункта 3.2 Методических рекомендаций (приказ Минстроя РФ от 06.04.2018 № 213/пр).</w:t>
            </w:r>
          </w:p>
        </w:tc>
      </w:tr>
      <w:tr w:rsidR="008475FB" w:rsidRPr="00EA029E" w:rsidTr="00807726">
        <w:trPr>
          <w:trHeight w:val="660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5FB" w:rsidRPr="00EA029E" w:rsidRDefault="008475FB" w:rsidP="008475F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3. В случаях неоказания или некачественного услуг по содержанию жилья, производится перерасчёт платы в соответствии с постановлением Правительства РФ от 13.08.2006 № 491.</w:t>
            </w:r>
          </w:p>
        </w:tc>
      </w:tr>
    </w:tbl>
    <w:p w:rsidR="00EA029E" w:rsidRPr="00EA029E" w:rsidRDefault="00EA029E" w:rsidP="00EA029E">
      <w:pPr>
        <w:keepNext/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tbl>
      <w:tblPr>
        <w:tblW w:w="10031" w:type="dxa"/>
        <w:tblLook w:val="01E0"/>
      </w:tblPr>
      <w:tblGrid>
        <w:gridCol w:w="4671"/>
        <w:gridCol w:w="5360"/>
      </w:tblGrid>
      <w:tr w:rsidR="00EA029E" w:rsidRPr="00EA029E" w:rsidTr="00E25FA0">
        <w:trPr>
          <w:trHeight w:val="1416"/>
        </w:trPr>
        <w:tc>
          <w:tcPr>
            <w:tcW w:w="4757" w:type="dxa"/>
          </w:tcPr>
          <w:p w:rsidR="00EA029E" w:rsidRPr="00EA029E" w:rsidRDefault="00EA029E" w:rsidP="00EA029E">
            <w:pPr>
              <w:suppressAutoHyphens/>
              <w:spacing w:after="0" w:line="276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A029E" w:rsidRPr="00EA029E" w:rsidRDefault="00EA029E" w:rsidP="00EA029E">
            <w:pPr>
              <w:suppressAutoHyphens/>
              <w:spacing w:after="0" w:line="276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Директор ООО  «УК Консилиум»</w:t>
            </w:r>
          </w:p>
          <w:p w:rsidR="00EA029E" w:rsidRPr="00EA029E" w:rsidRDefault="00EA029E" w:rsidP="00EA029E">
            <w:pPr>
              <w:suppressAutoHyphens/>
              <w:spacing w:after="0" w:line="276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A029E" w:rsidRPr="00EA029E" w:rsidRDefault="00EA029E" w:rsidP="00EA029E">
            <w:pPr>
              <w:suppressAutoHyphens/>
              <w:spacing w:after="0" w:line="276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______________________/А.А. Воронина/</w:t>
            </w:r>
          </w:p>
        </w:tc>
        <w:tc>
          <w:tcPr>
            <w:tcW w:w="5274" w:type="dxa"/>
          </w:tcPr>
          <w:p w:rsidR="00EA029E" w:rsidRPr="00EA029E" w:rsidRDefault="00EA029E" w:rsidP="00EA029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A029E" w:rsidRPr="00EA029E" w:rsidRDefault="00FE183D" w:rsidP="00EA029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И.о. </w:t>
            </w:r>
            <w:r w:rsidR="00EA029E" w:rsidRPr="00EA02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="00EA029E" w:rsidRPr="00EA02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Управления</w:t>
            </w:r>
          </w:p>
          <w:p w:rsidR="00EA029E" w:rsidRPr="00EA029E" w:rsidRDefault="00EA029E" w:rsidP="00EA029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A029E" w:rsidRPr="00EA029E" w:rsidRDefault="00EA029E" w:rsidP="00FE183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______________________________/</w:t>
            </w:r>
            <w:r w:rsidR="00FE183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Ю.В.Мокеева</w:t>
            </w:r>
            <w:r w:rsidRPr="00EA02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DD333A" w:rsidRDefault="00DD333A" w:rsidP="00EA029E"/>
    <w:sectPr w:rsidR="00DD333A" w:rsidSect="00EA029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029E"/>
    <w:rsid w:val="001346B4"/>
    <w:rsid w:val="00190E1B"/>
    <w:rsid w:val="001A65D6"/>
    <w:rsid w:val="0021149F"/>
    <w:rsid w:val="00222636"/>
    <w:rsid w:val="0024722A"/>
    <w:rsid w:val="00276BC3"/>
    <w:rsid w:val="002B3BC5"/>
    <w:rsid w:val="00327C13"/>
    <w:rsid w:val="00500A22"/>
    <w:rsid w:val="00514C5A"/>
    <w:rsid w:val="00590AE3"/>
    <w:rsid w:val="00593BED"/>
    <w:rsid w:val="005E6ADE"/>
    <w:rsid w:val="00676F50"/>
    <w:rsid w:val="006F18D1"/>
    <w:rsid w:val="00807726"/>
    <w:rsid w:val="008475FB"/>
    <w:rsid w:val="008D4A53"/>
    <w:rsid w:val="008D6E4B"/>
    <w:rsid w:val="008F19EA"/>
    <w:rsid w:val="00970F99"/>
    <w:rsid w:val="00A57B7E"/>
    <w:rsid w:val="00A9149E"/>
    <w:rsid w:val="00BD12D3"/>
    <w:rsid w:val="00BD3CAA"/>
    <w:rsid w:val="00DD333A"/>
    <w:rsid w:val="00E76239"/>
    <w:rsid w:val="00EA029E"/>
    <w:rsid w:val="00F52358"/>
    <w:rsid w:val="00FE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Воронина</cp:lastModifiedBy>
  <cp:revision>5</cp:revision>
  <dcterms:created xsi:type="dcterms:W3CDTF">2020-09-21T07:45:00Z</dcterms:created>
  <dcterms:modified xsi:type="dcterms:W3CDTF">2020-09-30T17:55:00Z</dcterms:modified>
</cp:coreProperties>
</file>