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LineNumbers/>
        <w:rPr>
          <w:sz w:val="20"/>
          <w:szCs w:val="20"/>
        </w:rPr>
      </w:pPr>
    </w:p>
    <w:p>
      <w:pPr>
        <w:rPr>
          <w:sz w:val="20"/>
          <w:szCs w:val="20"/>
        </w:rPr>
      </w:pPr>
    </w:p>
    <w:tbl>
      <w:tblPr>
        <w:tblStyle w:val="5"/>
        <w:tblW w:w="0" w:type="auto"/>
        <w:tblInd w:w="0" w:type="dxa"/>
        <w:tblLayout w:type="autofit"/>
        <w:tblCellMar>
          <w:top w:w="0" w:type="dxa"/>
          <w:left w:w="108" w:type="dxa"/>
          <w:bottom w:w="0" w:type="dxa"/>
          <w:right w:w="108" w:type="dxa"/>
        </w:tblCellMar>
      </w:tblPr>
      <w:tblGrid>
        <w:gridCol w:w="4785"/>
      </w:tblGrid>
      <w:tr>
        <w:tblPrEx>
          <w:tblCellMar>
            <w:top w:w="0" w:type="dxa"/>
            <w:left w:w="108" w:type="dxa"/>
            <w:bottom w:w="0" w:type="dxa"/>
            <w:right w:w="108" w:type="dxa"/>
          </w:tblCellMar>
        </w:tblPrEx>
        <w:tc>
          <w:tcPr>
            <w:tcW w:w="4785" w:type="dxa"/>
          </w:tcPr>
          <w:p>
            <w:pPr>
              <w:jc w:val="right"/>
              <w:rPr>
                <w:b/>
                <w:sz w:val="28"/>
                <w:szCs w:val="28"/>
              </w:rPr>
            </w:pPr>
          </w:p>
        </w:tc>
      </w:tr>
    </w:tbl>
    <w:p>
      <w:pPr>
        <w:shd w:val="clear" w:color="auto" w:fill="FFFFFF"/>
        <w:ind w:right="-79"/>
        <w:jc w:val="center"/>
        <w:rPr>
          <w:b/>
          <w:sz w:val="96"/>
          <w:szCs w:val="96"/>
        </w:rPr>
      </w:pPr>
      <w:r>
        <w:rPr>
          <w:b/>
          <w:color w:val="000000"/>
          <w:spacing w:val="13"/>
          <w:sz w:val="96"/>
          <w:szCs w:val="96"/>
        </w:rPr>
        <w:t xml:space="preserve">ДОГОВОР </w:t>
      </w:r>
    </w:p>
    <w:p>
      <w:pPr>
        <w:shd w:val="clear" w:color="auto" w:fill="FFFFFF"/>
        <w:ind w:right="-79"/>
        <w:jc w:val="center"/>
        <w:rPr>
          <w:b/>
          <w:color w:val="000000"/>
          <w:spacing w:val="10"/>
          <w:sz w:val="56"/>
          <w:szCs w:val="56"/>
        </w:rPr>
      </w:pPr>
    </w:p>
    <w:p>
      <w:pPr>
        <w:shd w:val="clear" w:color="auto" w:fill="FFFFFF"/>
        <w:ind w:right="-79"/>
        <w:jc w:val="center"/>
        <w:rPr>
          <w:b/>
          <w:color w:val="000000"/>
          <w:spacing w:val="10"/>
          <w:sz w:val="96"/>
          <w:szCs w:val="96"/>
        </w:rPr>
      </w:pPr>
      <w:r>
        <w:rPr>
          <w:b/>
          <w:color w:val="000000"/>
          <w:spacing w:val="10"/>
          <w:sz w:val="96"/>
          <w:szCs w:val="96"/>
        </w:rPr>
        <w:t xml:space="preserve">управления </w:t>
      </w:r>
    </w:p>
    <w:p>
      <w:pPr>
        <w:shd w:val="clear" w:color="auto" w:fill="FFFFFF"/>
        <w:ind w:right="-79"/>
        <w:jc w:val="center"/>
        <w:rPr>
          <w:b/>
          <w:sz w:val="96"/>
          <w:szCs w:val="96"/>
        </w:rPr>
      </w:pPr>
      <w:r>
        <w:rPr>
          <w:b/>
          <w:color w:val="000000"/>
          <w:spacing w:val="10"/>
          <w:sz w:val="96"/>
          <w:szCs w:val="96"/>
        </w:rPr>
        <w:t>многоквартирным домом</w:t>
      </w:r>
    </w:p>
    <w:p>
      <w:pPr>
        <w:shd w:val="clear" w:color="auto" w:fill="FFFFFF"/>
        <w:tabs>
          <w:tab w:val="left" w:pos="7088"/>
        </w:tabs>
        <w:ind w:right="-79"/>
        <w:jc w:val="center"/>
        <w:rPr>
          <w:b/>
          <w:color w:val="000000"/>
          <w:spacing w:val="13"/>
          <w:sz w:val="72"/>
          <w:szCs w:val="72"/>
        </w:rPr>
      </w:pPr>
    </w:p>
    <w:p>
      <w:pPr>
        <w:shd w:val="clear" w:color="auto" w:fill="FFFFFF"/>
        <w:ind w:right="-79"/>
        <w:jc w:val="center"/>
        <w:rPr>
          <w:b/>
          <w:color w:val="000000"/>
          <w:spacing w:val="13"/>
          <w:sz w:val="56"/>
          <w:szCs w:val="56"/>
        </w:rPr>
      </w:pPr>
    </w:p>
    <w:p>
      <w:pPr>
        <w:shd w:val="clear" w:color="auto" w:fill="FFFFFF"/>
        <w:ind w:right="-79"/>
        <w:jc w:val="center"/>
        <w:rPr>
          <w:b/>
          <w:color w:val="000000"/>
          <w:spacing w:val="13"/>
          <w:sz w:val="56"/>
          <w:szCs w:val="56"/>
        </w:rPr>
      </w:pPr>
    </w:p>
    <w:p>
      <w:pPr>
        <w:shd w:val="clear" w:color="auto" w:fill="FFFFFF"/>
        <w:ind w:right="-79"/>
        <w:jc w:val="center"/>
        <w:rPr>
          <w:b/>
          <w:color w:val="000000"/>
          <w:spacing w:val="13"/>
          <w:sz w:val="56"/>
          <w:szCs w:val="56"/>
        </w:rPr>
      </w:pPr>
    </w:p>
    <w:p>
      <w:pPr>
        <w:shd w:val="clear" w:color="auto" w:fill="FFFFFF"/>
        <w:ind w:right="-79"/>
        <w:jc w:val="center"/>
        <w:rPr>
          <w:b/>
          <w:color w:val="000000"/>
          <w:spacing w:val="13"/>
          <w:sz w:val="56"/>
          <w:szCs w:val="56"/>
        </w:rPr>
      </w:pPr>
    </w:p>
    <w:p>
      <w:pPr>
        <w:shd w:val="clear" w:color="auto" w:fill="FFFFFF"/>
        <w:ind w:right="-79"/>
        <w:jc w:val="center"/>
        <w:rPr>
          <w:b/>
          <w:color w:val="000000"/>
          <w:spacing w:val="13"/>
          <w:sz w:val="56"/>
          <w:szCs w:val="56"/>
        </w:rPr>
      </w:pPr>
    </w:p>
    <w:p>
      <w:pPr>
        <w:shd w:val="clear" w:color="auto" w:fill="FFFFFF"/>
        <w:ind w:right="-79"/>
        <w:jc w:val="center"/>
        <w:rPr>
          <w:b/>
          <w:color w:val="000000"/>
          <w:spacing w:val="13"/>
          <w:sz w:val="48"/>
          <w:szCs w:val="48"/>
        </w:rPr>
      </w:pPr>
      <w:r>
        <w:rPr>
          <w:b/>
          <w:color w:val="000000"/>
          <w:spacing w:val="13"/>
          <w:sz w:val="48"/>
          <w:szCs w:val="48"/>
        </w:rPr>
        <w:t>р.п. Цильна</w:t>
      </w:r>
    </w:p>
    <w:p>
      <w:pPr>
        <w:shd w:val="clear" w:color="auto" w:fill="FFFFFF"/>
        <w:ind w:right="-79"/>
        <w:jc w:val="center"/>
        <w:rPr>
          <w:b/>
          <w:color w:val="000000"/>
          <w:spacing w:val="13"/>
          <w:sz w:val="48"/>
          <w:szCs w:val="48"/>
        </w:rPr>
      </w:pPr>
    </w:p>
    <w:p>
      <w:pPr>
        <w:shd w:val="clear" w:color="auto" w:fill="FFFFFF"/>
        <w:ind w:right="-79"/>
        <w:jc w:val="center"/>
        <w:rPr>
          <w:b/>
          <w:color w:val="000000"/>
          <w:spacing w:val="13"/>
          <w:sz w:val="48"/>
          <w:szCs w:val="48"/>
        </w:rPr>
      </w:pPr>
    </w:p>
    <w:p>
      <w:pPr>
        <w:shd w:val="clear" w:color="auto" w:fill="FFFFFF"/>
        <w:ind w:right="-79"/>
        <w:jc w:val="center"/>
        <w:rPr>
          <w:b/>
          <w:color w:val="000000"/>
          <w:spacing w:val="13"/>
          <w:sz w:val="48"/>
          <w:szCs w:val="48"/>
        </w:rPr>
      </w:pPr>
      <w:r>
        <w:rPr>
          <w:b/>
          <w:color w:val="000000"/>
          <w:spacing w:val="13"/>
          <w:sz w:val="48"/>
          <w:szCs w:val="48"/>
        </w:rPr>
        <w:t>2023год</w:t>
      </w:r>
    </w:p>
    <w:p>
      <w:pPr>
        <w:shd w:val="clear" w:color="auto" w:fill="FFFFFF"/>
        <w:ind w:right="-79"/>
        <w:jc w:val="center"/>
        <w:rPr>
          <w:b/>
          <w:color w:val="000000"/>
          <w:spacing w:val="13"/>
          <w:sz w:val="48"/>
          <w:szCs w:val="48"/>
        </w:rPr>
      </w:pPr>
    </w:p>
    <w:p>
      <w:pPr>
        <w:shd w:val="clear" w:color="auto" w:fill="FFFFFF"/>
        <w:ind w:right="-79"/>
        <w:rPr>
          <w:b/>
          <w:color w:val="000000"/>
          <w:spacing w:val="13"/>
          <w:sz w:val="48"/>
          <w:szCs w:val="48"/>
        </w:rPr>
      </w:pPr>
    </w:p>
    <w:p>
      <w:pPr>
        <w:shd w:val="clear" w:color="auto" w:fill="FFFFFF"/>
        <w:ind w:right="-79"/>
        <w:rPr>
          <w:b/>
          <w:color w:val="000000"/>
          <w:spacing w:val="13"/>
          <w:sz w:val="48"/>
          <w:szCs w:val="48"/>
        </w:rPr>
      </w:pPr>
    </w:p>
    <w:p>
      <w:pPr>
        <w:shd w:val="clear" w:color="auto" w:fill="FFFFFF"/>
        <w:ind w:right="-79"/>
        <w:rPr>
          <w:b/>
          <w:color w:val="000000"/>
          <w:spacing w:val="13"/>
          <w:sz w:val="48"/>
          <w:szCs w:val="48"/>
        </w:rPr>
      </w:pPr>
    </w:p>
    <w:p>
      <w:pPr>
        <w:shd w:val="clear" w:color="auto" w:fill="FFFFFF"/>
        <w:ind w:right="-79"/>
        <w:rPr>
          <w:b/>
          <w:color w:val="000000"/>
          <w:spacing w:val="13"/>
          <w:sz w:val="48"/>
          <w:szCs w:val="48"/>
        </w:rPr>
      </w:pPr>
    </w:p>
    <w:p>
      <w:pPr>
        <w:shd w:val="clear" w:color="auto" w:fill="FFFFFF"/>
        <w:ind w:right="-79"/>
        <w:rPr>
          <w:b/>
          <w:color w:val="000000"/>
          <w:spacing w:val="13"/>
          <w:sz w:val="48"/>
          <w:szCs w:val="48"/>
        </w:rPr>
      </w:pPr>
    </w:p>
    <w:p>
      <w:pPr>
        <w:pStyle w:val="11"/>
        <w:jc w:val="right"/>
        <w:rPr>
          <w:rFonts w:ascii="Times New Roman" w:hAnsi="Times New Roman"/>
          <w:color w:val="000000"/>
        </w:rPr>
      </w:pPr>
    </w:p>
    <w:p>
      <w:pPr>
        <w:pStyle w:val="11"/>
        <w:jc w:val="right"/>
        <w:rPr>
          <w:rFonts w:ascii="Times New Roman" w:hAnsi="Times New Roman"/>
          <w:b/>
          <w:color w:val="000000"/>
          <w:sz w:val="16"/>
          <w:szCs w:val="16"/>
        </w:rPr>
      </w:pPr>
      <w:r>
        <w:rPr>
          <w:rFonts w:ascii="Times New Roman" w:hAnsi="Times New Roman"/>
          <w:color w:val="000000"/>
        </w:rPr>
        <w:t xml:space="preserve"> </w:t>
      </w:r>
    </w:p>
    <w:p>
      <w:pPr>
        <w:pStyle w:val="11"/>
        <w:jc w:val="center"/>
        <w:rPr>
          <w:rFonts w:ascii="Times New Roman" w:hAnsi="Times New Roman"/>
          <w:color w:val="000000"/>
          <w:sz w:val="28"/>
          <w:szCs w:val="28"/>
        </w:rPr>
      </w:pPr>
    </w:p>
    <w:p>
      <w:pPr>
        <w:pStyle w:val="11"/>
        <w:jc w:val="center"/>
        <w:rPr>
          <w:rFonts w:ascii="Times New Roman" w:hAnsi="Times New Roman"/>
          <w:b/>
          <w:color w:val="000000"/>
          <w:sz w:val="16"/>
          <w:szCs w:val="16"/>
        </w:rPr>
      </w:pPr>
      <w:r>
        <w:rPr>
          <w:rFonts w:ascii="Times New Roman" w:hAnsi="Times New Roman"/>
          <w:b/>
          <w:color w:val="000000"/>
          <w:sz w:val="22"/>
          <w:szCs w:val="22"/>
        </w:rPr>
        <w:t xml:space="preserve">                              </w:t>
      </w:r>
      <w:r>
        <w:rPr>
          <w:rFonts w:ascii="Times New Roman" w:hAnsi="Times New Roman"/>
          <w:b/>
          <w:color w:val="000000"/>
          <w:sz w:val="16"/>
          <w:szCs w:val="16"/>
        </w:rPr>
        <w:t xml:space="preserve">                                                                                                                                              Утвержден решением общего собрания</w:t>
      </w:r>
    </w:p>
    <w:p>
      <w:pPr>
        <w:pStyle w:val="11"/>
        <w:jc w:val="right"/>
        <w:rPr>
          <w:rFonts w:ascii="Times New Roman" w:hAnsi="Times New Roman"/>
          <w:b/>
          <w:color w:val="000000"/>
          <w:sz w:val="16"/>
          <w:szCs w:val="16"/>
        </w:rPr>
      </w:pPr>
      <w:r>
        <w:rPr>
          <w:rFonts w:ascii="Times New Roman" w:hAnsi="Times New Roman"/>
          <w:b/>
          <w:color w:val="000000"/>
          <w:sz w:val="16"/>
          <w:szCs w:val="16"/>
        </w:rPr>
        <w:t xml:space="preserve"> собственников многоквартирного дома</w:t>
      </w:r>
    </w:p>
    <w:p>
      <w:pPr>
        <w:pStyle w:val="11"/>
        <w:jc w:val="right"/>
        <w:rPr>
          <w:rFonts w:ascii="Times New Roman" w:hAnsi="Times New Roman"/>
          <w:b/>
          <w:color w:val="000000"/>
          <w:sz w:val="16"/>
          <w:szCs w:val="16"/>
        </w:rPr>
      </w:pPr>
      <w:r>
        <w:rPr>
          <w:rFonts w:ascii="Times New Roman" w:hAnsi="Times New Roman"/>
          <w:b/>
          <w:color w:val="000000"/>
          <w:sz w:val="16"/>
          <w:szCs w:val="16"/>
        </w:rPr>
        <w:t xml:space="preserve"> </w:t>
      </w:r>
    </w:p>
    <w:p>
      <w:pPr>
        <w:pStyle w:val="11"/>
        <w:jc w:val="right"/>
        <w:rPr>
          <w:rFonts w:ascii="Times New Roman" w:hAnsi="Times New Roman"/>
          <w:b/>
          <w:color w:val="000000"/>
          <w:sz w:val="16"/>
          <w:szCs w:val="16"/>
        </w:rPr>
      </w:pPr>
      <w:r>
        <w:rPr>
          <w:rFonts w:ascii="Times New Roman" w:hAnsi="Times New Roman"/>
          <w:b/>
          <w:color w:val="000000"/>
          <w:sz w:val="16"/>
          <w:szCs w:val="16"/>
        </w:rPr>
        <w:t xml:space="preserve">Протокол общего собрания собственников </w:t>
      </w:r>
    </w:p>
    <w:p>
      <w:pPr>
        <w:pStyle w:val="11"/>
        <w:jc w:val="right"/>
        <w:rPr>
          <w:rFonts w:ascii="Times New Roman" w:hAnsi="Times New Roman"/>
          <w:b/>
          <w:color w:val="000000"/>
          <w:sz w:val="16"/>
          <w:szCs w:val="16"/>
        </w:rPr>
      </w:pPr>
      <w:r>
        <w:rPr>
          <w:rFonts w:ascii="Times New Roman" w:hAnsi="Times New Roman"/>
          <w:b/>
          <w:color w:val="000000"/>
          <w:sz w:val="16"/>
          <w:szCs w:val="16"/>
        </w:rPr>
        <w:t>№ __________ от «____» _____________________ _____ г.</w:t>
      </w:r>
    </w:p>
    <w:p>
      <w:pPr>
        <w:pStyle w:val="11"/>
        <w:jc w:val="right"/>
        <w:rPr>
          <w:rFonts w:ascii="Times New Roman" w:hAnsi="Times New Roman"/>
          <w:b/>
          <w:color w:val="000000"/>
          <w:sz w:val="16"/>
          <w:szCs w:val="16"/>
        </w:rPr>
      </w:pPr>
    </w:p>
    <w:p>
      <w:pPr>
        <w:pStyle w:val="11"/>
        <w:jc w:val="center"/>
        <w:rPr>
          <w:rFonts w:ascii="Times New Roman" w:hAnsi="Times New Roman"/>
          <w:b/>
          <w:color w:val="000000"/>
          <w:sz w:val="22"/>
          <w:szCs w:val="22"/>
        </w:rPr>
      </w:pPr>
      <w:r>
        <w:rPr>
          <w:rFonts w:ascii="Times New Roman" w:hAnsi="Times New Roman"/>
          <w:b/>
          <w:color w:val="000000"/>
          <w:sz w:val="22"/>
          <w:szCs w:val="22"/>
        </w:rPr>
        <w:t xml:space="preserve"> ДОГОВОР</w:t>
      </w:r>
      <w:r>
        <w:rPr>
          <w:rFonts w:ascii="Times New Roman" w:hAnsi="Times New Roman"/>
          <w:b/>
          <w:color w:val="000000"/>
          <w:sz w:val="22"/>
          <w:szCs w:val="22"/>
          <w:vertAlign w:val="superscript"/>
        </w:rPr>
        <w:t xml:space="preserve"> </w:t>
      </w:r>
      <w:r>
        <w:rPr>
          <w:rFonts w:ascii="Times New Roman" w:hAnsi="Times New Roman"/>
          <w:b/>
          <w:color w:val="000000"/>
          <w:sz w:val="22"/>
          <w:szCs w:val="22"/>
        </w:rPr>
        <w:t>№ 1-23</w:t>
      </w:r>
    </w:p>
    <w:p>
      <w:pPr>
        <w:pStyle w:val="11"/>
        <w:jc w:val="center"/>
        <w:rPr>
          <w:rFonts w:ascii="Times New Roman" w:hAnsi="Times New Roman"/>
          <w:b/>
          <w:color w:val="000000"/>
          <w:sz w:val="22"/>
          <w:szCs w:val="22"/>
        </w:rPr>
      </w:pPr>
      <w:r>
        <w:rPr>
          <w:rFonts w:ascii="Times New Roman" w:hAnsi="Times New Roman"/>
          <w:b/>
          <w:color w:val="000000"/>
          <w:sz w:val="22"/>
          <w:szCs w:val="22"/>
        </w:rPr>
        <w:t>управления многоквартирным домом</w:t>
      </w:r>
    </w:p>
    <w:p>
      <w:pPr>
        <w:pStyle w:val="11"/>
        <w:jc w:val="center"/>
        <w:rPr>
          <w:rFonts w:ascii="Times New Roman" w:hAnsi="Times New Roman"/>
          <w:b/>
          <w:color w:val="000000"/>
          <w:sz w:val="22"/>
          <w:szCs w:val="22"/>
        </w:rPr>
      </w:pPr>
      <w:r>
        <w:rPr>
          <w:rFonts w:ascii="Times New Roman" w:hAnsi="Times New Roman"/>
          <w:b/>
          <w:color w:val="000000"/>
          <w:sz w:val="22"/>
          <w:szCs w:val="22"/>
        </w:rPr>
        <w:t xml:space="preserve"> </w:t>
      </w:r>
    </w:p>
    <w:p>
      <w:pPr>
        <w:pStyle w:val="11"/>
        <w:jc w:val="both"/>
        <w:rPr>
          <w:rFonts w:ascii="Times New Roman" w:hAnsi="Times New Roman"/>
          <w:b/>
          <w:color w:val="000000"/>
          <w:sz w:val="22"/>
          <w:szCs w:val="22"/>
        </w:rPr>
      </w:pPr>
      <w:r>
        <w:rPr>
          <w:rFonts w:ascii="Times New Roman" w:hAnsi="Times New Roman"/>
          <w:b/>
          <w:color w:val="000000"/>
          <w:sz w:val="22"/>
          <w:szCs w:val="22"/>
        </w:rPr>
        <w:t xml:space="preserve">  р.п. Цильна                                                                                                 "____" __________________ 20___ г.</w:t>
      </w:r>
    </w:p>
    <w:p>
      <w:pPr>
        <w:pStyle w:val="11"/>
        <w:jc w:val="both"/>
        <w:rPr>
          <w:rFonts w:ascii="Times New Roman" w:hAnsi="Times New Roman"/>
          <w:color w:val="000000"/>
          <w:sz w:val="22"/>
          <w:szCs w:val="22"/>
        </w:rPr>
      </w:pPr>
      <w:r>
        <w:rPr>
          <w:rFonts w:ascii="Times New Roman" w:hAnsi="Times New Roman"/>
          <w:color w:val="000000"/>
          <w:sz w:val="22"/>
          <w:szCs w:val="22"/>
        </w:rPr>
        <w:t xml:space="preserve">  </w:t>
      </w:r>
    </w:p>
    <w:p>
      <w:pPr>
        <w:pStyle w:val="11"/>
        <w:jc w:val="both"/>
        <w:rPr>
          <w:rFonts w:ascii="Times New Roman" w:hAnsi="Times New Roman"/>
          <w:color w:val="000000"/>
        </w:rPr>
      </w:pPr>
      <w:r>
        <w:rPr>
          <w:rFonts w:ascii="Times New Roman" w:hAnsi="Times New Roman"/>
          <w:b/>
          <w:color w:val="000000"/>
        </w:rPr>
        <w:t xml:space="preserve">      Общество с ограниченной ответственностью "ЦильнаДом» </w:t>
      </w:r>
      <w:r>
        <w:rPr>
          <w:rFonts w:ascii="Times New Roman" w:hAnsi="Times New Roman"/>
          <w:color w:val="000000"/>
        </w:rPr>
        <w:t xml:space="preserve">в дальнейшем по тексту договора </w:t>
      </w:r>
      <w:r>
        <w:rPr>
          <w:rFonts w:ascii="Times New Roman" w:hAnsi="Times New Roman"/>
          <w:b/>
          <w:color w:val="000000"/>
        </w:rPr>
        <w:t>«Управляющая организация»</w:t>
      </w:r>
      <w:r>
        <w:rPr>
          <w:rFonts w:ascii="Times New Roman" w:hAnsi="Times New Roman"/>
          <w:color w:val="000000"/>
        </w:rPr>
        <w:t xml:space="preserve"> в лице директора </w:t>
      </w:r>
      <w:r>
        <w:rPr>
          <w:rFonts w:ascii="Times New Roman" w:hAnsi="Times New Roman"/>
          <w:b/>
          <w:color w:val="000000"/>
        </w:rPr>
        <w:t>Фатхуллова Ильдара Минсагитовича</w:t>
      </w:r>
      <w:r>
        <w:rPr>
          <w:rFonts w:ascii="Times New Roman" w:hAnsi="Times New Roman"/>
          <w:color w:val="000000"/>
        </w:rPr>
        <w:t>, действующего на основании Устава, с одной стороны и "</w:t>
      </w:r>
      <w:r>
        <w:rPr>
          <w:rFonts w:ascii="Times New Roman" w:hAnsi="Times New Roman"/>
          <w:b/>
          <w:color w:val="000000"/>
        </w:rPr>
        <w:t xml:space="preserve">Собственники» </w:t>
      </w:r>
      <w:r>
        <w:rPr>
          <w:rFonts w:ascii="Times New Roman" w:hAnsi="Times New Roman"/>
          <w:color w:val="000000"/>
        </w:rPr>
        <w:t xml:space="preserve">жилого (нежилого) помещения многоквартирного дома расположенного по адресу: 433600 </w:t>
      </w:r>
      <w:r>
        <w:rPr>
          <w:rFonts w:ascii="Times New Roman" w:hAnsi="Times New Roman"/>
          <w:b/>
          <w:color w:val="000000"/>
          <w:sz w:val="24"/>
          <w:szCs w:val="24"/>
        </w:rPr>
        <w:t xml:space="preserve">Ульяновская область Цильнинский район р.п. Цильна ул. </w:t>
      </w:r>
      <w:r>
        <w:rPr>
          <w:rFonts w:ascii="Times New Roman" w:hAnsi="Times New Roman"/>
          <w:b/>
          <w:color w:val="000000"/>
          <w:sz w:val="24"/>
          <w:szCs w:val="24"/>
          <w:lang w:val="ru-RU"/>
        </w:rPr>
        <w:t>Гагарина</w:t>
      </w:r>
      <w:r>
        <w:rPr>
          <w:rFonts w:ascii="Times New Roman" w:hAnsi="Times New Roman"/>
          <w:b/>
          <w:color w:val="000000"/>
          <w:sz w:val="24"/>
          <w:szCs w:val="24"/>
        </w:rPr>
        <w:t xml:space="preserve">  дом № </w:t>
      </w:r>
      <w:r>
        <w:rPr>
          <w:rFonts w:hint="default" w:ascii="Times New Roman" w:hAnsi="Times New Roman"/>
          <w:b/>
          <w:color w:val="000000"/>
          <w:sz w:val="24"/>
          <w:szCs w:val="24"/>
          <w:lang w:val="ru-RU"/>
        </w:rPr>
        <w:t>6</w:t>
      </w:r>
      <w:r>
        <w:rPr>
          <w:rFonts w:ascii="Times New Roman" w:hAnsi="Times New Roman"/>
          <w:color w:val="000000"/>
        </w:rPr>
        <w:t>.</w:t>
      </w:r>
    </w:p>
    <w:p>
      <w:pPr>
        <w:pStyle w:val="11"/>
        <w:ind w:left="720" w:right="397"/>
        <w:jc w:val="both"/>
        <w:rPr>
          <w:rFonts w:asciiTheme="minorHAnsi" w:hAnsiTheme="minorHAnsi"/>
          <w:color w:val="000000"/>
        </w:rPr>
      </w:pPr>
    </w:p>
    <w:tbl>
      <w:tblPr>
        <w:tblStyle w:val="12"/>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3755"/>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Pr>
          <w:p>
            <w:pPr>
              <w:pStyle w:val="25"/>
              <w:ind w:left="0"/>
              <w:jc w:val="center"/>
              <w:rPr>
                <w:rFonts w:asciiTheme="minorHAnsi" w:hAnsiTheme="minorHAnsi"/>
                <w:b/>
                <w:sz w:val="20"/>
                <w:szCs w:val="20"/>
              </w:rPr>
            </w:pPr>
            <w:r>
              <w:rPr>
                <w:rFonts w:asciiTheme="minorHAnsi" w:hAnsiTheme="minorHAnsi"/>
                <w:b/>
                <w:sz w:val="20"/>
                <w:szCs w:val="20"/>
              </w:rPr>
              <w:t>№  квартиры</w:t>
            </w:r>
          </w:p>
        </w:tc>
        <w:tc>
          <w:tcPr>
            <w:tcW w:w="3755" w:type="dxa"/>
            <w:vAlign w:val="center"/>
          </w:tcPr>
          <w:p>
            <w:pPr>
              <w:jc w:val="center"/>
              <w:rPr>
                <w:rFonts w:asciiTheme="minorHAnsi" w:hAnsiTheme="minorHAnsi"/>
                <w:b/>
                <w:bCs/>
                <w:color w:val="000000"/>
                <w:sz w:val="20"/>
                <w:szCs w:val="20"/>
              </w:rPr>
            </w:pPr>
            <w:r>
              <w:rPr>
                <w:rFonts w:asciiTheme="minorHAnsi" w:hAnsiTheme="minorHAnsi"/>
                <w:b/>
                <w:bCs/>
                <w:color w:val="000000"/>
                <w:sz w:val="20"/>
                <w:szCs w:val="20"/>
              </w:rPr>
              <w:t>Фамилия, имя, отчество, собственника(ов) ( или их законных представителей) помещения(ий) наименование юридического лица муниципального образования</w:t>
            </w:r>
          </w:p>
        </w:tc>
        <w:tc>
          <w:tcPr>
            <w:tcW w:w="5392" w:type="dxa"/>
            <w:vAlign w:val="center"/>
          </w:tcPr>
          <w:p>
            <w:pPr>
              <w:snapToGrid w:val="0"/>
              <w:jc w:val="center"/>
              <w:rPr>
                <w:rFonts w:asciiTheme="minorHAnsi" w:hAnsiTheme="minorHAnsi"/>
                <w:b/>
                <w:sz w:val="20"/>
                <w:szCs w:val="20"/>
              </w:rPr>
            </w:pPr>
            <w:r>
              <w:rPr>
                <w:rFonts w:asciiTheme="minorHAnsi" w:hAnsiTheme="minorHAnsi"/>
                <w:b/>
                <w:sz w:val="20"/>
                <w:szCs w:val="20"/>
              </w:rPr>
              <w:t>Основания права собственности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vAlign w:val="center"/>
          </w:tcPr>
          <w:p>
            <w:pPr>
              <w:snapToGrid w:val="0"/>
              <w:rPr>
                <w:color w:val="000000"/>
              </w:rPr>
            </w:pPr>
            <w:r>
              <w:rPr>
                <w:sz w:val="20"/>
                <w:szCs w:val="20"/>
              </w:rPr>
              <w:t>1</w:t>
            </w:r>
          </w:p>
        </w:tc>
        <w:tc>
          <w:tcPr>
            <w:tcW w:w="3755" w:type="dxa"/>
            <w:vAlign w:val="center"/>
          </w:tcPr>
          <w:p>
            <w:pPr>
              <w:snapToGrid w:val="0"/>
              <w:rPr>
                <w:color w:val="000000"/>
              </w:rPr>
            </w:pPr>
            <w:r>
              <w:rPr>
                <w:sz w:val="20"/>
                <w:szCs w:val="20"/>
              </w:rPr>
              <w:t>Ганеева Светлана Алексеевна</w:t>
            </w:r>
          </w:p>
        </w:tc>
        <w:tc>
          <w:tcPr>
            <w:tcW w:w="5392" w:type="dxa"/>
            <w:vAlign w:val="center"/>
          </w:tcPr>
          <w:p>
            <w:pPr>
              <w:snapToGrid w:val="0"/>
              <w:rPr>
                <w:color w:val="000000"/>
              </w:rPr>
            </w:pPr>
            <w:r>
              <w:rPr>
                <w:sz w:val="20"/>
                <w:szCs w:val="20"/>
              </w:rPr>
              <w:t>Вып.из Един. реест.недв.об объекте недвиж. №73-73-09/029/2013-219 от 03.07.2013г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center"/>
          </w:tcPr>
          <w:p>
            <w:pPr>
              <w:snapToGrid w:val="0"/>
              <w:rPr>
                <w:color w:val="000000"/>
              </w:rPr>
            </w:pPr>
            <w:r>
              <w:rPr>
                <w:sz w:val="20"/>
                <w:szCs w:val="20"/>
              </w:rPr>
              <w:t>1</w:t>
            </w:r>
          </w:p>
        </w:tc>
        <w:tc>
          <w:tcPr>
            <w:tcW w:w="3755" w:type="dxa"/>
            <w:tcBorders>
              <w:top w:val="nil"/>
            </w:tcBorders>
            <w:vAlign w:val="center"/>
          </w:tcPr>
          <w:p>
            <w:pPr>
              <w:snapToGrid w:val="0"/>
              <w:rPr>
                <w:color w:val="000000"/>
              </w:rPr>
            </w:pPr>
            <w:r>
              <w:rPr>
                <w:sz w:val="20"/>
                <w:szCs w:val="20"/>
              </w:rPr>
              <w:t>Фомин Михаил Евгеньевич</w:t>
            </w:r>
          </w:p>
        </w:tc>
        <w:tc>
          <w:tcPr>
            <w:tcW w:w="5392" w:type="dxa"/>
            <w:tcBorders>
              <w:top w:val="nil"/>
            </w:tcBorders>
            <w:vAlign w:val="center"/>
          </w:tcPr>
          <w:p>
            <w:pPr>
              <w:snapToGrid w:val="0"/>
              <w:rPr>
                <w:color w:val="000000"/>
              </w:rPr>
            </w:pPr>
            <w:r>
              <w:rPr>
                <w:sz w:val="20"/>
                <w:szCs w:val="20"/>
              </w:rPr>
              <w:t>Вып.из Един. реест.недв.об объек. недв. №73:20:030204:250/028/2020-2 от 25.05.2020г.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2</w:t>
            </w:r>
          </w:p>
        </w:tc>
        <w:tc>
          <w:tcPr>
            <w:tcW w:w="3755" w:type="dxa"/>
            <w:tcBorders>
              <w:top w:val="nil"/>
            </w:tcBorders>
            <w:vAlign w:val="top"/>
          </w:tcPr>
          <w:p>
            <w:pPr>
              <w:snapToGrid w:val="0"/>
              <w:rPr>
                <w:color w:val="000000"/>
              </w:rPr>
            </w:pPr>
            <w:r>
              <w:rPr>
                <w:sz w:val="20"/>
                <w:szCs w:val="20"/>
              </w:rPr>
              <w:t>Васильева Резида Ренатовна</w:t>
            </w:r>
          </w:p>
        </w:tc>
        <w:tc>
          <w:tcPr>
            <w:tcW w:w="5392" w:type="dxa"/>
            <w:tcBorders>
              <w:top w:val="nil"/>
            </w:tcBorders>
            <w:vAlign w:val="top"/>
          </w:tcPr>
          <w:p>
            <w:pPr>
              <w:snapToGrid w:val="0"/>
              <w:rPr>
                <w:color w:val="000000"/>
              </w:rPr>
            </w:pPr>
            <w:r>
              <w:rPr>
                <w:sz w:val="20"/>
                <w:szCs w:val="20"/>
              </w:rPr>
              <w:t>Вып.из Един. реест.недв.об объек. недв.№73-73-09/106/2014-665 от 22.10.2014г.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3</w:t>
            </w:r>
          </w:p>
        </w:tc>
        <w:tc>
          <w:tcPr>
            <w:tcW w:w="3755" w:type="dxa"/>
            <w:tcBorders>
              <w:top w:val="nil"/>
            </w:tcBorders>
            <w:vAlign w:val="top"/>
          </w:tcPr>
          <w:p>
            <w:pPr>
              <w:snapToGrid w:val="0"/>
              <w:rPr>
                <w:color w:val="000000"/>
              </w:rPr>
            </w:pPr>
          </w:p>
        </w:tc>
        <w:tc>
          <w:tcPr>
            <w:tcW w:w="5392" w:type="dxa"/>
            <w:tcBorders>
              <w:top w:val="nil"/>
            </w:tcBorders>
            <w:vAlign w:val="top"/>
          </w:tcPr>
          <w:p>
            <w:pPr>
              <w:snapToGrid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4</w:t>
            </w:r>
          </w:p>
        </w:tc>
        <w:tc>
          <w:tcPr>
            <w:tcW w:w="3755" w:type="dxa"/>
            <w:tcBorders>
              <w:top w:val="nil"/>
            </w:tcBorders>
            <w:vAlign w:val="top"/>
          </w:tcPr>
          <w:p>
            <w:pPr>
              <w:snapToGrid w:val="0"/>
              <w:rPr>
                <w:color w:val="000000"/>
              </w:rPr>
            </w:pPr>
            <w:r>
              <w:rPr>
                <w:sz w:val="20"/>
                <w:szCs w:val="20"/>
              </w:rPr>
              <w:t>Дурнев Александр Евгеньевич</w:t>
            </w:r>
          </w:p>
        </w:tc>
        <w:tc>
          <w:tcPr>
            <w:tcW w:w="5392" w:type="dxa"/>
            <w:tcBorders>
              <w:top w:val="nil"/>
            </w:tcBorders>
            <w:vAlign w:val="top"/>
          </w:tcPr>
          <w:p>
            <w:pPr>
              <w:snapToGrid w:val="0"/>
              <w:rPr>
                <w:color w:val="000000"/>
              </w:rPr>
            </w:pPr>
            <w:r>
              <w:rPr>
                <w:sz w:val="20"/>
                <w:szCs w:val="20"/>
              </w:rPr>
              <w:t>Вып.из Един. реест.недв.об объек. недв. №73:01:135/2002:143 от 15.07.2002г.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5</w:t>
            </w:r>
          </w:p>
        </w:tc>
        <w:tc>
          <w:tcPr>
            <w:tcW w:w="3755" w:type="dxa"/>
            <w:tcBorders>
              <w:top w:val="nil"/>
            </w:tcBorders>
            <w:vAlign w:val="top"/>
          </w:tcPr>
          <w:p>
            <w:pPr>
              <w:snapToGrid w:val="0"/>
              <w:rPr>
                <w:color w:val="000000"/>
              </w:rPr>
            </w:pPr>
            <w:r>
              <w:rPr>
                <w:sz w:val="20"/>
                <w:szCs w:val="20"/>
              </w:rPr>
              <w:t>Легков Юрий Васильевич</w:t>
            </w:r>
          </w:p>
        </w:tc>
        <w:tc>
          <w:tcPr>
            <w:tcW w:w="5392" w:type="dxa"/>
            <w:tcBorders>
              <w:top w:val="nil"/>
            </w:tcBorders>
            <w:vAlign w:val="top"/>
          </w:tcPr>
          <w:p>
            <w:pPr>
              <w:snapToGrid w:val="0"/>
              <w:rPr>
                <w:color w:val="000000"/>
              </w:rPr>
            </w:pPr>
            <w:r>
              <w:rPr>
                <w:sz w:val="20"/>
                <w:szCs w:val="20"/>
              </w:rPr>
              <w:t>Свид-во о гос. рег-ции права№73-73-09/037/2005-146 от 24.11.2005 г. 73 АТ № 345221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5</w:t>
            </w:r>
          </w:p>
        </w:tc>
        <w:tc>
          <w:tcPr>
            <w:tcW w:w="3755" w:type="dxa"/>
            <w:tcBorders>
              <w:top w:val="nil"/>
            </w:tcBorders>
            <w:vAlign w:val="top"/>
          </w:tcPr>
          <w:p>
            <w:pPr>
              <w:snapToGrid w:val="0"/>
              <w:rPr>
                <w:color w:val="000000"/>
              </w:rPr>
            </w:pPr>
            <w:r>
              <w:rPr>
                <w:sz w:val="20"/>
                <w:szCs w:val="20"/>
              </w:rPr>
              <w:t>Легкова Марина Дмитриевна</w:t>
            </w:r>
          </w:p>
        </w:tc>
        <w:tc>
          <w:tcPr>
            <w:tcW w:w="5392" w:type="dxa"/>
            <w:tcBorders>
              <w:top w:val="nil"/>
            </w:tcBorders>
            <w:vAlign w:val="top"/>
          </w:tcPr>
          <w:p>
            <w:pPr>
              <w:snapToGrid w:val="0"/>
              <w:rPr>
                <w:color w:val="000000"/>
              </w:rPr>
            </w:pPr>
            <w:r>
              <w:rPr>
                <w:sz w:val="20"/>
                <w:szCs w:val="20"/>
              </w:rPr>
              <w:t>Свид-во о гос. рег-ции права№73-73-09/037/2005-146 от 24.11.2005 г. 73 АТ № 345221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5</w:t>
            </w:r>
          </w:p>
        </w:tc>
        <w:tc>
          <w:tcPr>
            <w:tcW w:w="3755" w:type="dxa"/>
            <w:tcBorders>
              <w:top w:val="nil"/>
            </w:tcBorders>
            <w:vAlign w:val="top"/>
          </w:tcPr>
          <w:p>
            <w:pPr>
              <w:snapToGrid w:val="0"/>
              <w:rPr>
                <w:color w:val="000000"/>
              </w:rPr>
            </w:pPr>
            <w:r>
              <w:rPr>
                <w:sz w:val="20"/>
                <w:szCs w:val="20"/>
              </w:rPr>
              <w:t>Легкова Светлана Юрьевна</w:t>
            </w:r>
          </w:p>
        </w:tc>
        <w:tc>
          <w:tcPr>
            <w:tcW w:w="5392" w:type="dxa"/>
            <w:tcBorders>
              <w:top w:val="nil"/>
            </w:tcBorders>
            <w:vAlign w:val="top"/>
          </w:tcPr>
          <w:p>
            <w:pPr>
              <w:snapToGrid w:val="0"/>
              <w:rPr>
                <w:color w:val="000000"/>
              </w:rPr>
            </w:pPr>
            <w:r>
              <w:rPr>
                <w:sz w:val="20"/>
                <w:szCs w:val="20"/>
              </w:rPr>
              <w:t>Свид-во о гос. рег-ции права№73-73-09/037/2005-146 от 24.11.2005 г. 73 АТ № 345223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6</w:t>
            </w:r>
          </w:p>
        </w:tc>
        <w:tc>
          <w:tcPr>
            <w:tcW w:w="3755" w:type="dxa"/>
            <w:tcBorders>
              <w:top w:val="nil"/>
            </w:tcBorders>
            <w:vAlign w:val="top"/>
          </w:tcPr>
          <w:p>
            <w:pPr>
              <w:tabs>
                <w:tab w:val="left" w:pos="3277"/>
              </w:tabs>
              <w:snapToGrid w:val="0"/>
              <w:rPr>
                <w:color w:val="000000"/>
              </w:rPr>
            </w:pPr>
            <w:r>
              <w:rPr>
                <w:sz w:val="20"/>
                <w:szCs w:val="20"/>
              </w:rPr>
              <w:t>Ильмурзина Соня Алексеевна</w:t>
            </w:r>
          </w:p>
        </w:tc>
        <w:tc>
          <w:tcPr>
            <w:tcW w:w="5392" w:type="dxa"/>
            <w:tcBorders>
              <w:top w:val="nil"/>
            </w:tcBorders>
            <w:vAlign w:val="top"/>
          </w:tcPr>
          <w:p>
            <w:pPr>
              <w:tabs>
                <w:tab w:val="left" w:pos="3277"/>
              </w:tabs>
              <w:snapToGrid w:val="0"/>
              <w:rPr>
                <w:color w:val="000000"/>
              </w:rPr>
            </w:pPr>
            <w:r>
              <w:rPr>
                <w:sz w:val="18"/>
                <w:szCs w:val="18"/>
              </w:rPr>
              <w:t>Вып.из Един. реест.недв.об объек. недв. №73:20:030104:261:73/049/2022-3 от 25.11.2022г.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7</w:t>
            </w:r>
          </w:p>
        </w:tc>
        <w:tc>
          <w:tcPr>
            <w:tcW w:w="3755" w:type="dxa"/>
            <w:tcBorders>
              <w:top w:val="nil"/>
            </w:tcBorders>
            <w:vAlign w:val="top"/>
          </w:tcPr>
          <w:p>
            <w:pPr>
              <w:snapToGrid w:val="0"/>
              <w:rPr>
                <w:color w:val="000000"/>
              </w:rPr>
            </w:pPr>
            <w:r>
              <w:rPr>
                <w:sz w:val="20"/>
                <w:szCs w:val="20"/>
              </w:rPr>
              <w:t xml:space="preserve"> Андреев Сергей Гурьевич</w:t>
            </w:r>
          </w:p>
        </w:tc>
        <w:tc>
          <w:tcPr>
            <w:tcW w:w="5392" w:type="dxa"/>
            <w:tcBorders>
              <w:top w:val="nil"/>
            </w:tcBorders>
            <w:vAlign w:val="top"/>
          </w:tcPr>
          <w:p>
            <w:pPr>
              <w:snapToGrid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7</w:t>
            </w:r>
          </w:p>
        </w:tc>
        <w:tc>
          <w:tcPr>
            <w:tcW w:w="3755" w:type="dxa"/>
            <w:tcBorders>
              <w:top w:val="nil"/>
            </w:tcBorders>
            <w:vAlign w:val="top"/>
          </w:tcPr>
          <w:p>
            <w:pPr>
              <w:snapToGrid w:val="0"/>
              <w:rPr>
                <w:color w:val="000000"/>
              </w:rPr>
            </w:pPr>
            <w:r>
              <w:rPr>
                <w:sz w:val="20"/>
                <w:szCs w:val="20"/>
              </w:rPr>
              <w:t>Андреев Александр Сергеевич</w:t>
            </w:r>
          </w:p>
        </w:tc>
        <w:tc>
          <w:tcPr>
            <w:tcW w:w="5392" w:type="dxa"/>
            <w:tcBorders>
              <w:top w:val="nil"/>
            </w:tcBorders>
            <w:vAlign w:val="top"/>
          </w:tcPr>
          <w:p>
            <w:pPr>
              <w:snapToGrid w:val="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8</w:t>
            </w:r>
          </w:p>
        </w:tc>
        <w:tc>
          <w:tcPr>
            <w:tcW w:w="3755" w:type="dxa"/>
            <w:tcBorders>
              <w:top w:val="nil"/>
            </w:tcBorders>
            <w:vAlign w:val="top"/>
          </w:tcPr>
          <w:p>
            <w:pPr>
              <w:snapToGrid w:val="0"/>
              <w:rPr>
                <w:color w:val="000000"/>
              </w:rPr>
            </w:pPr>
            <w:r>
              <w:rPr>
                <w:sz w:val="20"/>
                <w:szCs w:val="20"/>
              </w:rPr>
              <w:t xml:space="preserve">Маркелов Владимир Ильич </w:t>
            </w:r>
          </w:p>
        </w:tc>
        <w:tc>
          <w:tcPr>
            <w:tcW w:w="5392" w:type="dxa"/>
            <w:tcBorders>
              <w:top w:val="nil"/>
            </w:tcBorders>
            <w:vAlign w:val="top"/>
          </w:tcPr>
          <w:p>
            <w:pPr>
              <w:snapToGrid w:val="0"/>
              <w:rPr>
                <w:color w:val="000000"/>
              </w:rPr>
            </w:pPr>
            <w:r>
              <w:rPr>
                <w:sz w:val="20"/>
                <w:szCs w:val="20"/>
              </w:rPr>
              <w:t>Вып.из Един. реест.недв.об объек. недв.№ 73:20:030204:265-73/009/2018-2 от 16.02.2018г.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8</w:t>
            </w:r>
          </w:p>
        </w:tc>
        <w:tc>
          <w:tcPr>
            <w:tcW w:w="3755" w:type="dxa"/>
            <w:tcBorders>
              <w:top w:val="nil"/>
            </w:tcBorders>
            <w:vAlign w:val="top"/>
          </w:tcPr>
          <w:p>
            <w:pPr>
              <w:snapToGrid w:val="0"/>
              <w:rPr>
                <w:color w:val="000000"/>
              </w:rPr>
            </w:pPr>
            <w:r>
              <w:rPr>
                <w:sz w:val="20"/>
                <w:szCs w:val="20"/>
              </w:rPr>
              <w:t>Маркелова Наталья Александровна</w:t>
            </w:r>
          </w:p>
        </w:tc>
        <w:tc>
          <w:tcPr>
            <w:tcW w:w="5392" w:type="dxa"/>
            <w:tcBorders>
              <w:top w:val="nil"/>
            </w:tcBorders>
            <w:vAlign w:val="top"/>
          </w:tcPr>
          <w:p>
            <w:pPr>
              <w:snapToGrid w:val="0"/>
              <w:rPr>
                <w:color w:val="000000"/>
              </w:rPr>
            </w:pPr>
            <w:r>
              <w:rPr>
                <w:sz w:val="20"/>
                <w:szCs w:val="20"/>
              </w:rPr>
              <w:t>Вып.из Един. реест.недв.об объек. недв.№73:01:292/2002:130 от 20.01.2003г.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8</w:t>
            </w:r>
          </w:p>
        </w:tc>
        <w:tc>
          <w:tcPr>
            <w:tcW w:w="3755" w:type="dxa"/>
            <w:tcBorders>
              <w:top w:val="nil"/>
            </w:tcBorders>
            <w:vAlign w:val="top"/>
          </w:tcPr>
          <w:p>
            <w:pPr>
              <w:snapToGrid w:val="0"/>
              <w:rPr>
                <w:color w:val="000000"/>
              </w:rPr>
            </w:pPr>
            <w:r>
              <w:rPr>
                <w:sz w:val="20"/>
                <w:szCs w:val="20"/>
              </w:rPr>
              <w:t>Маркелов Илья Александрович</w:t>
            </w:r>
          </w:p>
        </w:tc>
        <w:tc>
          <w:tcPr>
            <w:tcW w:w="5392" w:type="dxa"/>
            <w:tcBorders>
              <w:top w:val="nil"/>
            </w:tcBorders>
            <w:vAlign w:val="top"/>
          </w:tcPr>
          <w:p>
            <w:pPr>
              <w:snapToGrid w:val="0"/>
              <w:rPr>
                <w:color w:val="000000"/>
              </w:rPr>
            </w:pPr>
            <w:r>
              <w:rPr>
                <w:sz w:val="20"/>
                <w:szCs w:val="20"/>
              </w:rPr>
              <w:t>Вып.из Един. реест.недв.об объек. недв. .№73:01:292/2002:129 от 20.01.2003г.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8</w:t>
            </w:r>
          </w:p>
        </w:tc>
        <w:tc>
          <w:tcPr>
            <w:tcW w:w="3755" w:type="dxa"/>
            <w:tcBorders>
              <w:top w:val="nil"/>
            </w:tcBorders>
            <w:vAlign w:val="top"/>
          </w:tcPr>
          <w:p>
            <w:pPr>
              <w:snapToGrid w:val="0"/>
              <w:rPr>
                <w:color w:val="000000"/>
              </w:rPr>
            </w:pPr>
            <w:r>
              <w:rPr>
                <w:sz w:val="20"/>
                <w:szCs w:val="20"/>
              </w:rPr>
              <w:t>Фомина Дарья Владимировна</w:t>
            </w:r>
          </w:p>
        </w:tc>
        <w:tc>
          <w:tcPr>
            <w:tcW w:w="5392" w:type="dxa"/>
            <w:tcBorders>
              <w:top w:val="nil"/>
            </w:tcBorders>
            <w:vAlign w:val="top"/>
          </w:tcPr>
          <w:p>
            <w:pPr>
              <w:snapToGrid w:val="0"/>
              <w:rPr>
                <w:color w:val="000000"/>
              </w:rPr>
            </w:pPr>
            <w:r>
              <w:rPr>
                <w:sz w:val="20"/>
                <w:szCs w:val="20"/>
              </w:rPr>
              <w:t>Вып.из Един. реест.недв.об объек. недв. .№73:01:292/2002:128 от 20.01.2003г.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9</w:t>
            </w:r>
          </w:p>
        </w:tc>
        <w:tc>
          <w:tcPr>
            <w:tcW w:w="3755" w:type="dxa"/>
            <w:tcBorders>
              <w:top w:val="nil"/>
            </w:tcBorders>
            <w:vAlign w:val="top"/>
          </w:tcPr>
          <w:p>
            <w:pPr>
              <w:snapToGrid w:val="0"/>
              <w:rPr>
                <w:color w:val="000000"/>
              </w:rPr>
            </w:pPr>
            <w:r>
              <w:rPr>
                <w:sz w:val="20"/>
                <w:szCs w:val="20"/>
              </w:rPr>
              <w:t>Цыганцова Ольга Николаевна</w:t>
            </w:r>
          </w:p>
        </w:tc>
        <w:tc>
          <w:tcPr>
            <w:tcW w:w="5392" w:type="dxa"/>
            <w:tcBorders>
              <w:top w:val="nil"/>
            </w:tcBorders>
            <w:vAlign w:val="top"/>
          </w:tcPr>
          <w:p>
            <w:pPr>
              <w:snapToGrid w:val="0"/>
              <w:rPr>
                <w:color w:val="000000"/>
                <w:sz w:val="18"/>
                <w:szCs w:val="18"/>
              </w:rPr>
            </w:pPr>
            <w:r>
              <w:rPr>
                <w:sz w:val="20"/>
                <w:szCs w:val="20"/>
              </w:rPr>
              <w:t>Свид-во о гос. рег-ции права №73:01:279/2002:2от 16.12.2002 г. 73-АТ № 008352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10</w:t>
            </w:r>
          </w:p>
        </w:tc>
        <w:tc>
          <w:tcPr>
            <w:tcW w:w="3755" w:type="dxa"/>
            <w:tcBorders>
              <w:top w:val="nil"/>
            </w:tcBorders>
            <w:vAlign w:val="top"/>
          </w:tcPr>
          <w:p>
            <w:pPr>
              <w:snapToGrid w:val="0"/>
              <w:rPr>
                <w:color w:val="000000"/>
              </w:rPr>
            </w:pPr>
            <w:r>
              <w:rPr>
                <w:sz w:val="20"/>
                <w:szCs w:val="20"/>
              </w:rPr>
              <w:t>Кузнецова Валентина Николаевна</w:t>
            </w:r>
          </w:p>
        </w:tc>
        <w:tc>
          <w:tcPr>
            <w:tcW w:w="5392" w:type="dxa"/>
            <w:tcBorders>
              <w:top w:val="nil"/>
            </w:tcBorders>
            <w:vAlign w:val="top"/>
          </w:tcPr>
          <w:p>
            <w:pPr>
              <w:snapToGrid w:val="0"/>
              <w:rPr>
                <w:color w:val="000000"/>
                <w:sz w:val="18"/>
                <w:szCs w:val="18"/>
              </w:rPr>
            </w:pPr>
            <w:r>
              <w:rPr>
                <w:sz w:val="20"/>
                <w:szCs w:val="20"/>
              </w:rPr>
              <w:t>Вып.из Един. реест.недв.об объек. недв.№73-73-09/019/2008-296 от 07.05.2008г.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11</w:t>
            </w:r>
          </w:p>
        </w:tc>
        <w:tc>
          <w:tcPr>
            <w:tcW w:w="3755" w:type="dxa"/>
            <w:tcBorders>
              <w:top w:val="nil"/>
            </w:tcBorders>
            <w:vAlign w:val="top"/>
          </w:tcPr>
          <w:p>
            <w:pPr>
              <w:snapToGrid w:val="0"/>
              <w:rPr>
                <w:color w:val="000000"/>
              </w:rPr>
            </w:pPr>
            <w:r>
              <w:rPr>
                <w:sz w:val="20"/>
                <w:szCs w:val="20"/>
              </w:rPr>
              <w:t>Беляков Игорь Викторович</w:t>
            </w:r>
          </w:p>
        </w:tc>
        <w:tc>
          <w:tcPr>
            <w:tcW w:w="5392" w:type="dxa"/>
            <w:tcBorders>
              <w:top w:val="nil"/>
            </w:tcBorders>
            <w:vAlign w:val="top"/>
          </w:tcPr>
          <w:p>
            <w:pPr>
              <w:snapToGrid w:val="0"/>
              <w:rPr>
                <w:color w:val="000000"/>
                <w:sz w:val="18"/>
                <w:szCs w:val="18"/>
              </w:rPr>
            </w:pPr>
            <w:r>
              <w:rPr>
                <w:sz w:val="20"/>
                <w:szCs w:val="20"/>
              </w:rPr>
              <w:t>Свид-во о гос. рег-ции права№73-73-09/062/2009-007 от 06.11.2009 г. 73-АТ 957691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11</w:t>
            </w:r>
          </w:p>
        </w:tc>
        <w:tc>
          <w:tcPr>
            <w:tcW w:w="3755" w:type="dxa"/>
            <w:tcBorders>
              <w:top w:val="nil"/>
            </w:tcBorders>
            <w:vAlign w:val="top"/>
          </w:tcPr>
          <w:p>
            <w:pPr>
              <w:snapToGrid w:val="0"/>
              <w:rPr>
                <w:color w:val="000000"/>
              </w:rPr>
            </w:pPr>
            <w:r>
              <w:rPr>
                <w:sz w:val="20"/>
                <w:szCs w:val="20"/>
              </w:rPr>
              <w:t>Белякова Алевтина Эдуардовна</w:t>
            </w:r>
          </w:p>
        </w:tc>
        <w:tc>
          <w:tcPr>
            <w:tcW w:w="5392" w:type="dxa"/>
            <w:tcBorders>
              <w:top w:val="nil"/>
            </w:tcBorders>
            <w:vAlign w:val="top"/>
          </w:tcPr>
          <w:p>
            <w:pPr>
              <w:snapToGrid w:val="0"/>
              <w:rPr>
                <w:color w:val="000000"/>
                <w:sz w:val="18"/>
                <w:szCs w:val="18"/>
              </w:rPr>
            </w:pPr>
            <w:r>
              <w:rPr>
                <w:sz w:val="20"/>
                <w:szCs w:val="20"/>
              </w:rPr>
              <w:t>Свид-во о гос. рег-ции права№73-73-09/062/2009-007 от 06.11.2009 г. 73-АТ 957692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12</w:t>
            </w:r>
          </w:p>
        </w:tc>
        <w:tc>
          <w:tcPr>
            <w:tcW w:w="3755" w:type="dxa"/>
            <w:tcBorders>
              <w:top w:val="nil"/>
            </w:tcBorders>
            <w:vAlign w:val="top"/>
          </w:tcPr>
          <w:p>
            <w:pPr>
              <w:snapToGrid w:val="0"/>
              <w:rPr>
                <w:color w:val="000000"/>
              </w:rPr>
            </w:pPr>
            <w:r>
              <w:rPr>
                <w:sz w:val="20"/>
                <w:szCs w:val="20"/>
              </w:rPr>
              <w:t>Елизаров Василий Николаевич</w:t>
            </w:r>
          </w:p>
        </w:tc>
        <w:tc>
          <w:tcPr>
            <w:tcW w:w="5392" w:type="dxa"/>
            <w:tcBorders>
              <w:top w:val="nil"/>
            </w:tcBorders>
            <w:vAlign w:val="top"/>
          </w:tcPr>
          <w:p>
            <w:pPr>
              <w:snapToGrid w:val="0"/>
              <w:rPr>
                <w:color w:val="000000"/>
                <w:sz w:val="18"/>
                <w:szCs w:val="18"/>
              </w:rPr>
            </w:pPr>
            <w:r>
              <w:rPr>
                <w:sz w:val="20"/>
                <w:szCs w:val="20"/>
              </w:rPr>
              <w:t>Свид-во о гос. рег-ции права №73-73-09/050/2012-340от 19.11.2012 г.73 АА 475983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13</w:t>
            </w:r>
          </w:p>
        </w:tc>
        <w:tc>
          <w:tcPr>
            <w:tcW w:w="3755" w:type="dxa"/>
            <w:tcBorders>
              <w:top w:val="nil"/>
            </w:tcBorders>
            <w:vAlign w:val="top"/>
          </w:tcPr>
          <w:p>
            <w:pPr>
              <w:snapToGrid w:val="0"/>
              <w:rPr>
                <w:color w:val="000000"/>
              </w:rPr>
            </w:pPr>
            <w:r>
              <w:rPr>
                <w:sz w:val="20"/>
                <w:szCs w:val="20"/>
              </w:rPr>
              <w:t>Куянова Лидия Александровна</w:t>
            </w:r>
          </w:p>
        </w:tc>
        <w:tc>
          <w:tcPr>
            <w:tcW w:w="5392" w:type="dxa"/>
            <w:tcBorders>
              <w:top w:val="nil"/>
            </w:tcBorders>
            <w:vAlign w:val="top"/>
          </w:tcPr>
          <w:p>
            <w:pPr>
              <w:snapToGrid w:val="0"/>
              <w:rPr>
                <w:color w:val="000000"/>
                <w:sz w:val="18"/>
                <w:szCs w:val="18"/>
              </w:rPr>
            </w:pPr>
            <w:r>
              <w:rPr>
                <w:sz w:val="20"/>
                <w:szCs w:val="20"/>
              </w:rPr>
              <w:t>Свид-во о гос. рег-ции права №73-73-09/005/2013-062от 13.02.2013г. 73АА501891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13</w:t>
            </w:r>
          </w:p>
        </w:tc>
        <w:tc>
          <w:tcPr>
            <w:tcW w:w="3755" w:type="dxa"/>
            <w:tcBorders>
              <w:top w:val="nil"/>
            </w:tcBorders>
            <w:vAlign w:val="top"/>
          </w:tcPr>
          <w:p>
            <w:pPr>
              <w:snapToGrid w:val="0"/>
              <w:rPr>
                <w:color w:val="000000"/>
              </w:rPr>
            </w:pPr>
            <w:r>
              <w:rPr>
                <w:sz w:val="20"/>
                <w:szCs w:val="20"/>
              </w:rPr>
              <w:t>Куянов Александр Николаевич</w:t>
            </w:r>
          </w:p>
        </w:tc>
        <w:tc>
          <w:tcPr>
            <w:tcW w:w="5392" w:type="dxa"/>
            <w:tcBorders>
              <w:top w:val="nil"/>
            </w:tcBorders>
            <w:vAlign w:val="top"/>
          </w:tcPr>
          <w:p>
            <w:pPr>
              <w:snapToGrid w:val="0"/>
              <w:rPr>
                <w:color w:val="000000"/>
                <w:sz w:val="18"/>
                <w:szCs w:val="18"/>
              </w:rPr>
            </w:pPr>
            <w:r>
              <w:rPr>
                <w:sz w:val="20"/>
                <w:szCs w:val="20"/>
              </w:rPr>
              <w:t>Свид-во о гос. рег-ции права №73-73-09/005/2013-062от 13.02.2013г. 73АА501890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59" w:type="dxa"/>
            <w:tcBorders>
              <w:top w:val="nil"/>
            </w:tcBorders>
            <w:vAlign w:val="top"/>
          </w:tcPr>
          <w:p>
            <w:pPr>
              <w:snapToGrid w:val="0"/>
              <w:rPr>
                <w:color w:val="000000"/>
              </w:rPr>
            </w:pPr>
            <w:r>
              <w:rPr>
                <w:sz w:val="20"/>
                <w:szCs w:val="20"/>
              </w:rPr>
              <w:t>13</w:t>
            </w:r>
          </w:p>
        </w:tc>
        <w:tc>
          <w:tcPr>
            <w:tcW w:w="3755" w:type="dxa"/>
            <w:tcBorders>
              <w:top w:val="nil"/>
            </w:tcBorders>
            <w:vAlign w:val="top"/>
          </w:tcPr>
          <w:p>
            <w:pPr>
              <w:snapToGrid w:val="0"/>
              <w:rPr>
                <w:color w:val="000000"/>
              </w:rPr>
            </w:pPr>
            <w:r>
              <w:rPr>
                <w:sz w:val="20"/>
                <w:szCs w:val="20"/>
              </w:rPr>
              <w:t>Куянова Ксения Александровна</w:t>
            </w:r>
          </w:p>
        </w:tc>
        <w:tc>
          <w:tcPr>
            <w:tcW w:w="5392" w:type="dxa"/>
            <w:tcBorders>
              <w:top w:val="nil"/>
            </w:tcBorders>
            <w:vAlign w:val="top"/>
          </w:tcPr>
          <w:p>
            <w:pPr>
              <w:snapToGrid w:val="0"/>
              <w:rPr>
                <w:color w:val="000000"/>
                <w:sz w:val="18"/>
                <w:szCs w:val="18"/>
              </w:rPr>
            </w:pPr>
            <w:r>
              <w:rPr>
                <w:sz w:val="20"/>
                <w:szCs w:val="20"/>
              </w:rPr>
              <w:t>Свид-во о гос. рег-ции права №73-73-09/005/2013-062от 13.02.2013г. 73АА501888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13</w:t>
            </w:r>
          </w:p>
        </w:tc>
        <w:tc>
          <w:tcPr>
            <w:tcW w:w="3755" w:type="dxa"/>
            <w:tcBorders>
              <w:top w:val="nil"/>
            </w:tcBorders>
            <w:vAlign w:val="top"/>
          </w:tcPr>
          <w:p>
            <w:pPr>
              <w:snapToGrid w:val="0"/>
              <w:rPr>
                <w:color w:val="000000"/>
              </w:rPr>
            </w:pPr>
            <w:r>
              <w:rPr>
                <w:sz w:val="20"/>
                <w:szCs w:val="20"/>
              </w:rPr>
              <w:t>Куянова Наталья Николаевна</w:t>
            </w:r>
          </w:p>
        </w:tc>
        <w:tc>
          <w:tcPr>
            <w:tcW w:w="5392" w:type="dxa"/>
            <w:tcBorders>
              <w:top w:val="nil"/>
            </w:tcBorders>
            <w:vAlign w:val="top"/>
          </w:tcPr>
          <w:p>
            <w:pPr>
              <w:snapToGrid w:val="0"/>
              <w:rPr>
                <w:color w:val="000000"/>
                <w:sz w:val="18"/>
                <w:szCs w:val="18"/>
              </w:rPr>
            </w:pPr>
            <w:r>
              <w:rPr>
                <w:sz w:val="20"/>
                <w:szCs w:val="20"/>
              </w:rPr>
              <w:t>Свид-во о гос. рег-ции права №73-73-09/005/2013-062от 13.02.2013г. 73АА501889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14</w:t>
            </w:r>
          </w:p>
        </w:tc>
        <w:tc>
          <w:tcPr>
            <w:tcW w:w="3755" w:type="dxa"/>
            <w:tcBorders>
              <w:top w:val="nil"/>
            </w:tcBorders>
            <w:vAlign w:val="top"/>
          </w:tcPr>
          <w:p>
            <w:pPr>
              <w:snapToGrid w:val="0"/>
              <w:rPr>
                <w:color w:val="000000"/>
              </w:rPr>
            </w:pPr>
            <w:r>
              <w:rPr>
                <w:sz w:val="20"/>
                <w:szCs w:val="20"/>
              </w:rPr>
              <w:t>Кузнецов Василий Петрович</w:t>
            </w:r>
          </w:p>
        </w:tc>
        <w:tc>
          <w:tcPr>
            <w:tcW w:w="5392" w:type="dxa"/>
            <w:tcBorders>
              <w:top w:val="nil"/>
            </w:tcBorders>
            <w:vAlign w:val="top"/>
          </w:tcPr>
          <w:p>
            <w:pPr>
              <w:snapToGrid w:val="0"/>
              <w:rPr>
                <w:color w:val="000000"/>
                <w:sz w:val="18"/>
                <w:szCs w:val="18"/>
              </w:rPr>
            </w:pPr>
            <w:r>
              <w:rPr>
                <w:sz w:val="20"/>
                <w:szCs w:val="20"/>
              </w:rPr>
              <w:t>Свид-во о гос. рег-ции права 73-73/009/73/009/013/2015-74/2 от 26.01.2015г.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15</w:t>
            </w:r>
          </w:p>
        </w:tc>
        <w:tc>
          <w:tcPr>
            <w:tcW w:w="3755" w:type="dxa"/>
            <w:tcBorders>
              <w:top w:val="nil"/>
            </w:tcBorders>
            <w:vAlign w:val="top"/>
          </w:tcPr>
          <w:p>
            <w:pPr>
              <w:snapToGrid w:val="0"/>
              <w:rPr>
                <w:color w:val="000000"/>
              </w:rPr>
            </w:pPr>
            <w:r>
              <w:rPr>
                <w:sz w:val="20"/>
                <w:szCs w:val="20"/>
              </w:rPr>
              <w:t>Кадебина Наталья Сергеевна</w:t>
            </w:r>
          </w:p>
        </w:tc>
        <w:tc>
          <w:tcPr>
            <w:tcW w:w="5392" w:type="dxa"/>
            <w:tcBorders>
              <w:top w:val="nil"/>
            </w:tcBorders>
            <w:vAlign w:val="top"/>
          </w:tcPr>
          <w:p>
            <w:pPr>
              <w:snapToGrid w:val="0"/>
              <w:rPr>
                <w:color w:val="000000"/>
                <w:sz w:val="18"/>
                <w:szCs w:val="18"/>
              </w:rPr>
            </w:pPr>
            <w:r>
              <w:rPr>
                <w:sz w:val="20"/>
                <w:szCs w:val="20"/>
              </w:rPr>
              <w:t>Вып.из Един. реест.недв.об объек. недв №73:20:030204:313-73/029/2022-5 от 14.02.2022г.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pPr>
            <w:r>
              <w:rPr>
                <w:sz w:val="20"/>
                <w:szCs w:val="20"/>
              </w:rPr>
              <w:t>15</w:t>
            </w:r>
          </w:p>
        </w:tc>
        <w:tc>
          <w:tcPr>
            <w:tcW w:w="3755" w:type="dxa"/>
            <w:tcBorders>
              <w:top w:val="nil"/>
            </w:tcBorders>
            <w:vAlign w:val="top"/>
          </w:tcPr>
          <w:p>
            <w:pPr>
              <w:snapToGrid w:val="0"/>
              <w:rPr>
                <w:color w:val="000000"/>
              </w:rPr>
            </w:pPr>
            <w:r>
              <w:rPr>
                <w:sz w:val="20"/>
                <w:szCs w:val="20"/>
              </w:rPr>
              <w:t>Кадебина Ева Алексеевна</w:t>
            </w:r>
          </w:p>
        </w:tc>
        <w:tc>
          <w:tcPr>
            <w:tcW w:w="5392" w:type="dxa"/>
            <w:tcBorders>
              <w:top w:val="nil"/>
            </w:tcBorders>
            <w:vAlign w:val="top"/>
          </w:tcPr>
          <w:p>
            <w:pPr>
              <w:snapToGrid w:val="0"/>
              <w:rPr>
                <w:color w:val="000000"/>
                <w:sz w:val="18"/>
                <w:szCs w:val="18"/>
              </w:rPr>
            </w:pPr>
            <w:r>
              <w:rPr>
                <w:sz w:val="20"/>
                <w:szCs w:val="20"/>
              </w:rPr>
              <w:t>Вып.из Един. реест.недв.об объек. недв №73:20:030204:313-73/029/2022-4 от 14.02.2022г.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pPr>
            <w:r>
              <w:rPr>
                <w:sz w:val="20"/>
                <w:szCs w:val="20"/>
              </w:rPr>
              <w:t>15</w:t>
            </w:r>
          </w:p>
        </w:tc>
        <w:tc>
          <w:tcPr>
            <w:tcW w:w="3755" w:type="dxa"/>
            <w:tcBorders>
              <w:top w:val="nil"/>
            </w:tcBorders>
            <w:vAlign w:val="top"/>
          </w:tcPr>
          <w:p>
            <w:pPr>
              <w:snapToGrid w:val="0"/>
              <w:rPr>
                <w:color w:val="000000"/>
              </w:rPr>
            </w:pPr>
            <w:r>
              <w:rPr>
                <w:sz w:val="20"/>
                <w:szCs w:val="20"/>
              </w:rPr>
              <w:t>Кадебин Алексей Николаевич</w:t>
            </w:r>
          </w:p>
        </w:tc>
        <w:tc>
          <w:tcPr>
            <w:tcW w:w="5392" w:type="dxa"/>
            <w:tcBorders>
              <w:top w:val="nil"/>
            </w:tcBorders>
            <w:vAlign w:val="top"/>
          </w:tcPr>
          <w:p>
            <w:pPr>
              <w:snapToGrid w:val="0"/>
              <w:rPr>
                <w:color w:val="000000"/>
                <w:sz w:val="18"/>
                <w:szCs w:val="18"/>
              </w:rPr>
            </w:pPr>
            <w:r>
              <w:rPr>
                <w:sz w:val="20"/>
                <w:szCs w:val="20"/>
              </w:rPr>
              <w:t>Вып.из Един. реест.недв.об объек. недв №73:20:030204:313-73/029/2022-3 от 14.02.2022г.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15</w:t>
            </w:r>
          </w:p>
        </w:tc>
        <w:tc>
          <w:tcPr>
            <w:tcW w:w="3755" w:type="dxa"/>
            <w:tcBorders>
              <w:top w:val="nil"/>
            </w:tcBorders>
            <w:vAlign w:val="top"/>
          </w:tcPr>
          <w:p>
            <w:pPr>
              <w:snapToGrid w:val="0"/>
              <w:rPr>
                <w:color w:val="000000"/>
              </w:rPr>
            </w:pPr>
            <w:r>
              <w:rPr>
                <w:sz w:val="20"/>
                <w:szCs w:val="20"/>
              </w:rPr>
              <w:t>Кадебин Глеб Алексеевич</w:t>
            </w:r>
          </w:p>
        </w:tc>
        <w:tc>
          <w:tcPr>
            <w:tcW w:w="5392" w:type="dxa"/>
            <w:tcBorders>
              <w:top w:val="nil"/>
            </w:tcBorders>
            <w:vAlign w:val="top"/>
          </w:tcPr>
          <w:p>
            <w:pPr>
              <w:snapToGrid w:val="0"/>
              <w:rPr>
                <w:color w:val="000000"/>
                <w:sz w:val="18"/>
                <w:szCs w:val="18"/>
              </w:rPr>
            </w:pPr>
            <w:r>
              <w:rPr>
                <w:sz w:val="20"/>
                <w:szCs w:val="20"/>
              </w:rPr>
              <w:t>Вып.из Един. реест.недв.об объек. недв №73:20:030204:313-73/029/2022-2 от 14.02.2022г.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16</w:t>
            </w:r>
          </w:p>
        </w:tc>
        <w:tc>
          <w:tcPr>
            <w:tcW w:w="3755" w:type="dxa"/>
            <w:tcBorders>
              <w:top w:val="nil"/>
            </w:tcBorders>
            <w:vAlign w:val="top"/>
          </w:tcPr>
          <w:p>
            <w:pPr>
              <w:snapToGrid w:val="0"/>
              <w:rPr>
                <w:color w:val="000000"/>
              </w:rPr>
            </w:pPr>
            <w:r>
              <w:rPr>
                <w:sz w:val="20"/>
                <w:szCs w:val="20"/>
              </w:rPr>
              <w:t>Кузнецов Евгений Валериевич</w:t>
            </w:r>
          </w:p>
        </w:tc>
        <w:tc>
          <w:tcPr>
            <w:tcW w:w="5392" w:type="dxa"/>
            <w:tcBorders>
              <w:top w:val="nil"/>
            </w:tcBorders>
            <w:vAlign w:val="top"/>
          </w:tcPr>
          <w:p>
            <w:pPr>
              <w:snapToGrid w:val="0"/>
              <w:rPr>
                <w:color w:val="000000"/>
                <w:sz w:val="18"/>
                <w:szCs w:val="18"/>
              </w:rPr>
            </w:pPr>
            <w:r>
              <w:rPr>
                <w:sz w:val="20"/>
                <w:szCs w:val="20"/>
              </w:rPr>
              <w:t>Свид-во о гос. рег-ции права№73-73-09/040/2012-268 от 22.08.2012 г.73 АА  435242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16</w:t>
            </w:r>
          </w:p>
        </w:tc>
        <w:tc>
          <w:tcPr>
            <w:tcW w:w="3755" w:type="dxa"/>
            <w:tcBorders>
              <w:top w:val="nil"/>
            </w:tcBorders>
            <w:vAlign w:val="top"/>
          </w:tcPr>
          <w:p>
            <w:pPr>
              <w:snapToGrid w:val="0"/>
              <w:rPr>
                <w:color w:val="000000"/>
              </w:rPr>
            </w:pPr>
            <w:r>
              <w:rPr>
                <w:sz w:val="20"/>
                <w:szCs w:val="20"/>
              </w:rPr>
              <w:t>Андреев Александр Сергеевич</w:t>
            </w:r>
          </w:p>
        </w:tc>
        <w:tc>
          <w:tcPr>
            <w:tcW w:w="5392" w:type="dxa"/>
            <w:tcBorders>
              <w:top w:val="nil"/>
            </w:tcBorders>
            <w:vAlign w:val="top"/>
          </w:tcPr>
          <w:p>
            <w:pPr>
              <w:snapToGrid w:val="0"/>
              <w:rPr>
                <w:color w:val="000000"/>
                <w:sz w:val="18"/>
                <w:szCs w:val="18"/>
              </w:rPr>
            </w:pPr>
            <w:r>
              <w:rPr>
                <w:sz w:val="20"/>
                <w:szCs w:val="20"/>
              </w:rPr>
              <w:t>Свид-во о гос. рег-ции права№73-73-09/040/2012-268 от 22.08.2012 г.73 АА  435242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16</w:t>
            </w:r>
          </w:p>
        </w:tc>
        <w:tc>
          <w:tcPr>
            <w:tcW w:w="3755" w:type="dxa"/>
            <w:tcBorders>
              <w:top w:val="nil"/>
            </w:tcBorders>
            <w:vAlign w:val="top"/>
          </w:tcPr>
          <w:p>
            <w:pPr>
              <w:snapToGrid w:val="0"/>
              <w:rPr>
                <w:color w:val="000000"/>
              </w:rPr>
            </w:pPr>
            <w:r>
              <w:rPr>
                <w:sz w:val="20"/>
                <w:szCs w:val="20"/>
              </w:rPr>
              <w:t>Андреев Егор Сергеевич</w:t>
            </w:r>
          </w:p>
        </w:tc>
        <w:tc>
          <w:tcPr>
            <w:tcW w:w="5392" w:type="dxa"/>
            <w:tcBorders>
              <w:top w:val="nil"/>
            </w:tcBorders>
            <w:vAlign w:val="top"/>
          </w:tcPr>
          <w:p>
            <w:pPr>
              <w:snapToGrid w:val="0"/>
              <w:rPr>
                <w:color w:val="000000"/>
                <w:sz w:val="18"/>
                <w:szCs w:val="18"/>
              </w:rPr>
            </w:pPr>
            <w:r>
              <w:rPr>
                <w:sz w:val="20"/>
                <w:szCs w:val="20"/>
              </w:rPr>
              <w:t>Свид-во о гос. рег-ции права№73-73-09/040/2012-268 от 22.08.2012 г.73 АА  435242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16</w:t>
            </w:r>
          </w:p>
        </w:tc>
        <w:tc>
          <w:tcPr>
            <w:tcW w:w="3755" w:type="dxa"/>
            <w:tcBorders>
              <w:top w:val="nil"/>
            </w:tcBorders>
            <w:vAlign w:val="top"/>
          </w:tcPr>
          <w:p>
            <w:pPr>
              <w:snapToGrid w:val="0"/>
              <w:rPr>
                <w:color w:val="000000"/>
              </w:rPr>
            </w:pPr>
            <w:r>
              <w:rPr>
                <w:sz w:val="20"/>
                <w:szCs w:val="20"/>
              </w:rPr>
              <w:t>Андреева Екатерина Сергеевна</w:t>
            </w:r>
          </w:p>
        </w:tc>
        <w:tc>
          <w:tcPr>
            <w:tcW w:w="5392" w:type="dxa"/>
            <w:tcBorders>
              <w:top w:val="nil"/>
            </w:tcBorders>
            <w:vAlign w:val="top"/>
          </w:tcPr>
          <w:p>
            <w:pPr>
              <w:snapToGrid w:val="0"/>
              <w:rPr>
                <w:color w:val="000000"/>
                <w:sz w:val="18"/>
                <w:szCs w:val="18"/>
              </w:rPr>
            </w:pPr>
            <w:r>
              <w:rPr>
                <w:sz w:val="20"/>
                <w:szCs w:val="20"/>
              </w:rPr>
              <w:t>Свид-во о гос. рег-ции права№73-73-09/040/2012-268 от 22.08.2012 г.73 АА  435242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16</w:t>
            </w:r>
          </w:p>
        </w:tc>
        <w:tc>
          <w:tcPr>
            <w:tcW w:w="3755" w:type="dxa"/>
            <w:tcBorders>
              <w:top w:val="nil"/>
            </w:tcBorders>
            <w:vAlign w:val="top"/>
          </w:tcPr>
          <w:p>
            <w:pPr>
              <w:snapToGrid w:val="0"/>
              <w:rPr>
                <w:color w:val="000000"/>
              </w:rPr>
            </w:pPr>
            <w:r>
              <w:rPr>
                <w:sz w:val="20"/>
                <w:szCs w:val="20"/>
              </w:rPr>
              <w:t>Андреева Светлана Валериевна</w:t>
            </w:r>
          </w:p>
        </w:tc>
        <w:tc>
          <w:tcPr>
            <w:tcW w:w="5392" w:type="dxa"/>
            <w:tcBorders>
              <w:top w:val="nil"/>
            </w:tcBorders>
            <w:vAlign w:val="top"/>
          </w:tcPr>
          <w:p>
            <w:pPr>
              <w:snapToGrid w:val="0"/>
              <w:rPr>
                <w:color w:val="000000"/>
                <w:sz w:val="18"/>
                <w:szCs w:val="18"/>
              </w:rPr>
            </w:pPr>
            <w:r>
              <w:rPr>
                <w:sz w:val="20"/>
                <w:szCs w:val="20"/>
              </w:rPr>
              <w:t>Свид-во о гос. рег-ции права№73-73-09/040/2012-268 от 22.08.2012 г.73 АА  435242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17</w:t>
            </w:r>
          </w:p>
        </w:tc>
        <w:tc>
          <w:tcPr>
            <w:tcW w:w="3755" w:type="dxa"/>
            <w:tcBorders>
              <w:top w:val="nil"/>
            </w:tcBorders>
            <w:vAlign w:val="top"/>
          </w:tcPr>
          <w:p>
            <w:pPr>
              <w:snapToGrid w:val="0"/>
              <w:rPr>
                <w:color w:val="000000"/>
              </w:rPr>
            </w:pPr>
            <w:r>
              <w:rPr>
                <w:sz w:val="20"/>
                <w:szCs w:val="20"/>
              </w:rPr>
              <w:t>Зяббарова Таскира Садыковна</w:t>
            </w:r>
          </w:p>
        </w:tc>
        <w:tc>
          <w:tcPr>
            <w:tcW w:w="5392" w:type="dxa"/>
            <w:tcBorders>
              <w:top w:val="nil"/>
            </w:tcBorders>
            <w:vAlign w:val="top"/>
          </w:tcPr>
          <w:p>
            <w:pPr>
              <w:snapToGrid w:val="0"/>
              <w:rPr>
                <w:color w:val="000000"/>
                <w:sz w:val="18"/>
                <w:szCs w:val="18"/>
              </w:rPr>
            </w:pPr>
            <w:r>
              <w:rPr>
                <w:sz w:val="20"/>
                <w:szCs w:val="20"/>
              </w:rPr>
              <w:t xml:space="preserve">Свид-во о гос. рег-ции права 73-АС № 272109 от 29.07.2002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18</w:t>
            </w:r>
          </w:p>
        </w:tc>
        <w:tc>
          <w:tcPr>
            <w:tcW w:w="3755" w:type="dxa"/>
            <w:tcBorders>
              <w:top w:val="nil"/>
            </w:tcBorders>
            <w:vAlign w:val="top"/>
          </w:tcPr>
          <w:p>
            <w:pPr>
              <w:snapToGrid w:val="0"/>
              <w:rPr>
                <w:color w:val="000000"/>
              </w:rPr>
            </w:pPr>
            <w:r>
              <w:rPr>
                <w:sz w:val="20"/>
                <w:szCs w:val="20"/>
              </w:rPr>
              <w:t>Гришина Людмила Владимировна</w:t>
            </w:r>
          </w:p>
        </w:tc>
        <w:tc>
          <w:tcPr>
            <w:tcW w:w="5392" w:type="dxa"/>
            <w:tcBorders>
              <w:top w:val="nil"/>
            </w:tcBorders>
            <w:vAlign w:val="top"/>
          </w:tcPr>
          <w:p>
            <w:pPr>
              <w:snapToGrid w:val="0"/>
              <w:rPr>
                <w:color w:val="000000"/>
                <w:sz w:val="18"/>
                <w:szCs w:val="18"/>
              </w:rPr>
            </w:pPr>
            <w:r>
              <w:rPr>
                <w:sz w:val="20"/>
                <w:szCs w:val="20"/>
              </w:rPr>
              <w:t>. Свид-во о гос. рег-ции права №73-73-09/030/2007-314от 02.11.2007 г.73 АТ №634703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18</w:t>
            </w:r>
          </w:p>
        </w:tc>
        <w:tc>
          <w:tcPr>
            <w:tcW w:w="3755" w:type="dxa"/>
            <w:tcBorders>
              <w:top w:val="nil"/>
            </w:tcBorders>
            <w:vAlign w:val="top"/>
          </w:tcPr>
          <w:p>
            <w:pPr>
              <w:snapToGrid w:val="0"/>
              <w:rPr>
                <w:color w:val="000000"/>
              </w:rPr>
            </w:pPr>
            <w:r>
              <w:rPr>
                <w:sz w:val="20"/>
                <w:szCs w:val="20"/>
              </w:rPr>
              <w:t>Алексеева Милена Андреевна</w:t>
            </w:r>
          </w:p>
        </w:tc>
        <w:tc>
          <w:tcPr>
            <w:tcW w:w="5392" w:type="dxa"/>
            <w:tcBorders>
              <w:top w:val="nil"/>
            </w:tcBorders>
            <w:vAlign w:val="top"/>
          </w:tcPr>
          <w:p>
            <w:pPr>
              <w:snapToGrid w:val="0"/>
              <w:rPr>
                <w:color w:val="000000"/>
                <w:sz w:val="18"/>
                <w:szCs w:val="18"/>
              </w:rPr>
            </w:pPr>
            <w:r>
              <w:rPr>
                <w:sz w:val="20"/>
                <w:szCs w:val="20"/>
              </w:rPr>
              <w:t>Свид-во о гос. рег-ции права №73-73-09/030/2007-314от 02.11.2007 г.73 АТ №634701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18</w:t>
            </w:r>
          </w:p>
        </w:tc>
        <w:tc>
          <w:tcPr>
            <w:tcW w:w="3755" w:type="dxa"/>
            <w:tcBorders>
              <w:top w:val="nil"/>
            </w:tcBorders>
            <w:vAlign w:val="top"/>
          </w:tcPr>
          <w:p>
            <w:pPr>
              <w:snapToGrid w:val="0"/>
              <w:rPr>
                <w:color w:val="000000"/>
              </w:rPr>
            </w:pPr>
            <w:r>
              <w:rPr>
                <w:sz w:val="20"/>
                <w:szCs w:val="20"/>
              </w:rPr>
              <w:t>Ныйкина Анна Дмитриевна</w:t>
            </w:r>
          </w:p>
        </w:tc>
        <w:tc>
          <w:tcPr>
            <w:tcW w:w="5392" w:type="dxa"/>
            <w:tcBorders>
              <w:top w:val="nil"/>
            </w:tcBorders>
            <w:vAlign w:val="top"/>
          </w:tcPr>
          <w:p>
            <w:pPr>
              <w:snapToGrid w:val="0"/>
              <w:rPr>
                <w:color w:val="000000"/>
                <w:sz w:val="18"/>
                <w:szCs w:val="18"/>
              </w:rPr>
            </w:pPr>
            <w:r>
              <w:rPr>
                <w:sz w:val="20"/>
                <w:szCs w:val="20"/>
              </w:rPr>
              <w:t>Свид-во о гос. рег-ции права №73-73-09/030/2007-314от 02.11.2007 г.73 АТ №634704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18</w:t>
            </w:r>
          </w:p>
        </w:tc>
        <w:tc>
          <w:tcPr>
            <w:tcW w:w="3755" w:type="dxa"/>
            <w:tcBorders>
              <w:top w:val="nil"/>
            </w:tcBorders>
            <w:vAlign w:val="top"/>
          </w:tcPr>
          <w:p>
            <w:pPr>
              <w:snapToGrid w:val="0"/>
              <w:rPr>
                <w:sz w:val="20"/>
                <w:szCs w:val="20"/>
              </w:rPr>
            </w:pPr>
            <w:r>
              <w:rPr>
                <w:sz w:val="20"/>
                <w:szCs w:val="20"/>
              </w:rPr>
              <w:t>Гришин Дмитрий Сергеевич</w:t>
            </w:r>
          </w:p>
        </w:tc>
        <w:tc>
          <w:tcPr>
            <w:tcW w:w="5392" w:type="dxa"/>
            <w:tcBorders>
              <w:top w:val="nil"/>
            </w:tcBorders>
            <w:vAlign w:val="top"/>
          </w:tcPr>
          <w:p>
            <w:pPr>
              <w:snapToGrid w:val="0"/>
              <w:rPr>
                <w:sz w:val="20"/>
                <w:szCs w:val="20"/>
              </w:rPr>
            </w:pPr>
            <w:r>
              <w:rPr>
                <w:sz w:val="20"/>
                <w:szCs w:val="20"/>
              </w:rPr>
              <w:t>Свид-во о гос. рег-ции права №73-73-09/030/2007-314от 02.11.2007 г.73 АТ №634702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19</w:t>
            </w:r>
          </w:p>
        </w:tc>
        <w:tc>
          <w:tcPr>
            <w:tcW w:w="3755" w:type="dxa"/>
            <w:tcBorders>
              <w:top w:val="nil"/>
            </w:tcBorders>
            <w:vAlign w:val="top"/>
          </w:tcPr>
          <w:p>
            <w:pPr>
              <w:snapToGrid w:val="0"/>
              <w:rPr>
                <w:sz w:val="20"/>
                <w:szCs w:val="20"/>
              </w:rPr>
            </w:pPr>
            <w:r>
              <w:rPr>
                <w:sz w:val="20"/>
                <w:szCs w:val="20"/>
              </w:rPr>
              <w:t>МО «Цильнинское городское поселение»</w:t>
            </w:r>
          </w:p>
        </w:tc>
        <w:tc>
          <w:tcPr>
            <w:tcW w:w="5392" w:type="dxa"/>
            <w:tcBorders>
              <w:top w:val="nil"/>
            </w:tcBorders>
            <w:vAlign w:val="top"/>
          </w:tcPr>
          <w:p>
            <w:pPr>
              <w:snapToGrid w:val="0"/>
              <w:rPr>
                <w:sz w:val="20"/>
                <w:szCs w:val="20"/>
              </w:rPr>
            </w:pPr>
            <w:r>
              <w:rPr>
                <w:sz w:val="20"/>
                <w:szCs w:val="20"/>
              </w:rPr>
              <w:t>выписка из реестра муниципальной собственности МО</w:t>
            </w:r>
          </w:p>
          <w:p>
            <w:pPr>
              <w:snapToGrid w:val="0"/>
              <w:rPr>
                <w:sz w:val="20"/>
                <w:szCs w:val="20"/>
              </w:rPr>
            </w:pPr>
            <w:r>
              <w:rPr>
                <w:sz w:val="20"/>
                <w:szCs w:val="20"/>
              </w:rPr>
              <w:t xml:space="preserve">«Цильнинское городское поселение»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20</w:t>
            </w:r>
          </w:p>
        </w:tc>
        <w:tc>
          <w:tcPr>
            <w:tcW w:w="3755" w:type="dxa"/>
            <w:tcBorders>
              <w:top w:val="nil"/>
            </w:tcBorders>
            <w:vAlign w:val="top"/>
          </w:tcPr>
          <w:p>
            <w:pPr>
              <w:snapToGrid w:val="0"/>
              <w:rPr>
                <w:sz w:val="20"/>
                <w:szCs w:val="20"/>
              </w:rPr>
            </w:pPr>
            <w:r>
              <w:rPr>
                <w:sz w:val="20"/>
                <w:szCs w:val="20"/>
              </w:rPr>
              <w:t>Березина Наталья Аркадьевна</w:t>
            </w:r>
          </w:p>
        </w:tc>
        <w:tc>
          <w:tcPr>
            <w:tcW w:w="5392" w:type="dxa"/>
            <w:tcBorders>
              <w:top w:val="nil"/>
            </w:tcBorders>
            <w:vAlign w:val="top"/>
          </w:tcPr>
          <w:p>
            <w:pPr>
              <w:snapToGrid w:val="0"/>
              <w:rPr>
                <w:sz w:val="20"/>
                <w:szCs w:val="20"/>
              </w:rPr>
            </w:pPr>
            <w:r>
              <w:rPr>
                <w:sz w:val="20"/>
                <w:szCs w:val="20"/>
              </w:rPr>
              <w:t xml:space="preserve">Свид-во о гос. рег-ции права№73-73-09/004/2013-361 от 20.03.2013г.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21</w:t>
            </w:r>
          </w:p>
        </w:tc>
        <w:tc>
          <w:tcPr>
            <w:tcW w:w="3755" w:type="dxa"/>
            <w:tcBorders>
              <w:top w:val="nil"/>
            </w:tcBorders>
            <w:vAlign w:val="top"/>
          </w:tcPr>
          <w:p>
            <w:pPr>
              <w:snapToGrid w:val="0"/>
              <w:rPr>
                <w:sz w:val="20"/>
                <w:szCs w:val="20"/>
              </w:rPr>
            </w:pPr>
            <w:r>
              <w:rPr>
                <w:sz w:val="20"/>
                <w:szCs w:val="20"/>
              </w:rPr>
              <w:t>Генералов Сергей Александрович</w:t>
            </w:r>
          </w:p>
        </w:tc>
        <w:tc>
          <w:tcPr>
            <w:tcW w:w="5392" w:type="dxa"/>
            <w:tcBorders>
              <w:top w:val="nil"/>
            </w:tcBorders>
            <w:vAlign w:val="top"/>
          </w:tcPr>
          <w:p>
            <w:pPr>
              <w:snapToGrid w:val="0"/>
              <w:rPr>
                <w:sz w:val="20"/>
                <w:szCs w:val="20"/>
              </w:rPr>
            </w:pPr>
            <w:r>
              <w:rPr>
                <w:sz w:val="20"/>
                <w:szCs w:val="20"/>
              </w:rPr>
              <w:t>Свид-во о гос. рег-ции права №73-73-09/103/2014-447 от 20.06.2014 г.</w:t>
            </w:r>
          </w:p>
          <w:p>
            <w:pPr>
              <w:snapToGrid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22</w:t>
            </w:r>
          </w:p>
        </w:tc>
        <w:tc>
          <w:tcPr>
            <w:tcW w:w="3755" w:type="dxa"/>
            <w:tcBorders>
              <w:top w:val="nil"/>
            </w:tcBorders>
            <w:vAlign w:val="top"/>
          </w:tcPr>
          <w:p>
            <w:pPr>
              <w:snapToGrid w:val="0"/>
              <w:rPr>
                <w:sz w:val="20"/>
                <w:szCs w:val="20"/>
              </w:rPr>
            </w:pPr>
          </w:p>
        </w:tc>
        <w:tc>
          <w:tcPr>
            <w:tcW w:w="5392" w:type="dxa"/>
            <w:tcBorders>
              <w:top w:val="nil"/>
            </w:tcBorders>
            <w:vAlign w:val="top"/>
          </w:tcPr>
          <w:p>
            <w:pPr>
              <w:snapToGrid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23</w:t>
            </w:r>
          </w:p>
        </w:tc>
        <w:tc>
          <w:tcPr>
            <w:tcW w:w="3755" w:type="dxa"/>
            <w:tcBorders>
              <w:top w:val="nil"/>
            </w:tcBorders>
            <w:vAlign w:val="top"/>
          </w:tcPr>
          <w:p>
            <w:pPr>
              <w:snapToGrid w:val="0"/>
              <w:rPr>
                <w:sz w:val="20"/>
                <w:szCs w:val="20"/>
              </w:rPr>
            </w:pPr>
            <w:r>
              <w:rPr>
                <w:sz w:val="20"/>
                <w:szCs w:val="20"/>
              </w:rPr>
              <w:t>Мулендеев Николай Сергеевич</w:t>
            </w:r>
          </w:p>
        </w:tc>
        <w:tc>
          <w:tcPr>
            <w:tcW w:w="5392" w:type="dxa"/>
            <w:tcBorders>
              <w:top w:val="nil"/>
            </w:tcBorders>
            <w:vAlign w:val="top"/>
          </w:tcPr>
          <w:p>
            <w:pPr>
              <w:snapToGrid w:val="0"/>
              <w:rPr>
                <w:sz w:val="20"/>
                <w:szCs w:val="20"/>
              </w:rPr>
            </w:pPr>
            <w:r>
              <w:rPr>
                <w:sz w:val="20"/>
                <w:szCs w:val="20"/>
              </w:rPr>
              <w:t>Вып.из Един. реест.недв.об объек. недв №73-73-09/051/2009-118 от 09.10.2009г.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23</w:t>
            </w:r>
          </w:p>
        </w:tc>
        <w:tc>
          <w:tcPr>
            <w:tcW w:w="3755" w:type="dxa"/>
            <w:tcBorders>
              <w:top w:val="nil"/>
            </w:tcBorders>
            <w:vAlign w:val="top"/>
          </w:tcPr>
          <w:p>
            <w:pPr>
              <w:snapToGrid w:val="0"/>
              <w:rPr>
                <w:sz w:val="20"/>
                <w:szCs w:val="20"/>
              </w:rPr>
            </w:pPr>
            <w:r>
              <w:rPr>
                <w:sz w:val="20"/>
                <w:szCs w:val="20"/>
              </w:rPr>
              <w:t>Мулендеев Дмитрий Сергеевич</w:t>
            </w:r>
          </w:p>
        </w:tc>
        <w:tc>
          <w:tcPr>
            <w:tcW w:w="5392" w:type="dxa"/>
            <w:tcBorders>
              <w:top w:val="nil"/>
            </w:tcBorders>
            <w:vAlign w:val="top"/>
          </w:tcPr>
          <w:p>
            <w:pPr>
              <w:snapToGrid w:val="0"/>
              <w:rPr>
                <w:sz w:val="20"/>
                <w:szCs w:val="20"/>
              </w:rPr>
            </w:pPr>
            <w:r>
              <w:rPr>
                <w:sz w:val="20"/>
                <w:szCs w:val="20"/>
              </w:rPr>
              <w:t>Вып.из Един. реест.недв.об объек. недв№73-73-09/051/2009-118 от 09.10.2009г.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23</w:t>
            </w:r>
          </w:p>
        </w:tc>
        <w:tc>
          <w:tcPr>
            <w:tcW w:w="3755" w:type="dxa"/>
            <w:tcBorders>
              <w:top w:val="nil"/>
            </w:tcBorders>
            <w:vAlign w:val="top"/>
          </w:tcPr>
          <w:p>
            <w:pPr>
              <w:snapToGrid w:val="0"/>
              <w:rPr>
                <w:sz w:val="20"/>
                <w:szCs w:val="20"/>
              </w:rPr>
            </w:pPr>
            <w:r>
              <w:rPr>
                <w:sz w:val="20"/>
                <w:szCs w:val="20"/>
              </w:rPr>
              <w:t>Мулендеева Ксения Сергеевна</w:t>
            </w:r>
          </w:p>
        </w:tc>
        <w:tc>
          <w:tcPr>
            <w:tcW w:w="5392" w:type="dxa"/>
            <w:tcBorders>
              <w:top w:val="nil"/>
            </w:tcBorders>
            <w:vAlign w:val="top"/>
          </w:tcPr>
          <w:p>
            <w:pPr>
              <w:snapToGrid w:val="0"/>
              <w:rPr>
                <w:sz w:val="20"/>
                <w:szCs w:val="20"/>
              </w:rPr>
            </w:pPr>
            <w:r>
              <w:rPr>
                <w:sz w:val="20"/>
                <w:szCs w:val="20"/>
              </w:rPr>
              <w:t>Вып.из Един. реест.недв.об объек. недв№73-73-09/051/2009-118 от 09.10.2009г.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23</w:t>
            </w:r>
          </w:p>
        </w:tc>
        <w:tc>
          <w:tcPr>
            <w:tcW w:w="3755" w:type="dxa"/>
            <w:tcBorders>
              <w:top w:val="nil"/>
            </w:tcBorders>
            <w:vAlign w:val="top"/>
          </w:tcPr>
          <w:p>
            <w:pPr>
              <w:snapToGrid w:val="0"/>
              <w:rPr>
                <w:sz w:val="20"/>
                <w:szCs w:val="20"/>
              </w:rPr>
            </w:pPr>
            <w:r>
              <w:rPr>
                <w:sz w:val="20"/>
                <w:szCs w:val="20"/>
              </w:rPr>
              <w:t>Мулендеева Валентина Николаевна</w:t>
            </w:r>
          </w:p>
        </w:tc>
        <w:tc>
          <w:tcPr>
            <w:tcW w:w="5392" w:type="dxa"/>
            <w:tcBorders>
              <w:top w:val="nil"/>
            </w:tcBorders>
            <w:vAlign w:val="top"/>
          </w:tcPr>
          <w:p>
            <w:pPr>
              <w:snapToGrid w:val="0"/>
              <w:rPr>
                <w:sz w:val="20"/>
                <w:szCs w:val="20"/>
              </w:rPr>
            </w:pPr>
            <w:r>
              <w:rPr>
                <w:sz w:val="20"/>
                <w:szCs w:val="20"/>
              </w:rPr>
              <w:t>Вып.из Един. реест.недв.об объек. недв№73-73-09/051/2009-118 от 09.10.2009г.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sz w:val="20"/>
                <w:szCs w:val="20"/>
              </w:rPr>
            </w:pPr>
            <w:r>
              <w:rPr>
                <w:sz w:val="20"/>
                <w:szCs w:val="20"/>
              </w:rPr>
              <w:t>23</w:t>
            </w:r>
          </w:p>
        </w:tc>
        <w:tc>
          <w:tcPr>
            <w:tcW w:w="3755" w:type="dxa"/>
            <w:tcBorders>
              <w:top w:val="nil"/>
            </w:tcBorders>
            <w:vAlign w:val="top"/>
          </w:tcPr>
          <w:p>
            <w:pPr>
              <w:snapToGrid w:val="0"/>
              <w:rPr>
                <w:sz w:val="20"/>
                <w:szCs w:val="20"/>
              </w:rPr>
            </w:pPr>
            <w:r>
              <w:rPr>
                <w:sz w:val="20"/>
                <w:szCs w:val="20"/>
              </w:rPr>
              <w:t xml:space="preserve">Мулендеева Валентина Николаевна </w:t>
            </w:r>
          </w:p>
        </w:tc>
        <w:tc>
          <w:tcPr>
            <w:tcW w:w="5392" w:type="dxa"/>
            <w:tcBorders>
              <w:top w:val="nil"/>
            </w:tcBorders>
            <w:vAlign w:val="top"/>
          </w:tcPr>
          <w:p>
            <w:pPr>
              <w:snapToGrid w:val="0"/>
              <w:rPr>
                <w:sz w:val="18"/>
                <w:szCs w:val="18"/>
              </w:rPr>
            </w:pPr>
            <w:r>
              <w:rPr>
                <w:sz w:val="18"/>
                <w:szCs w:val="18"/>
              </w:rPr>
              <w:t>Вып.из Един. реест.недв.об объек. недв №73620:030204-73/009/2017-2 от 17.04.2017г..</w:t>
            </w:r>
          </w:p>
          <w:p>
            <w:pPr>
              <w:snapToGrid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59" w:type="dxa"/>
            <w:tcBorders>
              <w:top w:val="nil"/>
            </w:tcBorders>
            <w:vAlign w:val="top"/>
          </w:tcPr>
          <w:p>
            <w:pPr>
              <w:snapToGrid w:val="0"/>
              <w:rPr>
                <w:color w:val="000000"/>
              </w:rPr>
            </w:pPr>
            <w:r>
              <w:rPr>
                <w:sz w:val="20"/>
                <w:szCs w:val="20"/>
              </w:rPr>
              <w:t>24</w:t>
            </w:r>
          </w:p>
        </w:tc>
        <w:tc>
          <w:tcPr>
            <w:tcW w:w="3755" w:type="dxa"/>
            <w:tcBorders>
              <w:top w:val="nil"/>
            </w:tcBorders>
            <w:vAlign w:val="top"/>
          </w:tcPr>
          <w:p>
            <w:pPr>
              <w:snapToGrid w:val="0"/>
              <w:rPr>
                <w:color w:val="000000"/>
              </w:rPr>
            </w:pPr>
            <w:r>
              <w:rPr>
                <w:sz w:val="20"/>
                <w:szCs w:val="20"/>
              </w:rPr>
              <w:t>Боброва Татьяна Викторовна</w:t>
            </w:r>
          </w:p>
        </w:tc>
        <w:tc>
          <w:tcPr>
            <w:tcW w:w="5392" w:type="dxa"/>
            <w:tcBorders>
              <w:top w:val="nil"/>
            </w:tcBorders>
            <w:vAlign w:val="top"/>
          </w:tcPr>
          <w:p>
            <w:pPr>
              <w:snapToGrid w:val="0"/>
              <w:rPr>
                <w:sz w:val="20"/>
                <w:szCs w:val="20"/>
              </w:rPr>
            </w:pPr>
            <w:r>
              <w:rPr>
                <w:sz w:val="20"/>
                <w:szCs w:val="20"/>
              </w:rPr>
              <w:t>Свид-во о гос.рег-ции права №73-73-09/031/2009-235 от 15.06.2009г.</w:t>
            </w:r>
          </w:p>
          <w:p>
            <w:pPr>
              <w:snapToGrid w:val="0"/>
              <w:rPr>
                <w:color w:val="000000"/>
                <w:sz w:val="18"/>
                <w:szCs w:val="18"/>
              </w:rPr>
            </w:pPr>
          </w:p>
        </w:tc>
      </w:tr>
    </w:tbl>
    <w:p>
      <w:pPr>
        <w:pStyle w:val="11"/>
        <w:jc w:val="both"/>
        <w:rPr>
          <w:rFonts w:ascii="Times New Roman" w:hAnsi="Times New Roman"/>
          <w:color w:val="000000"/>
        </w:rPr>
      </w:pPr>
      <w:r>
        <w:rPr>
          <w:rFonts w:ascii="Times New Roman" w:hAnsi="Times New Roman"/>
          <w:color w:val="000000"/>
        </w:rPr>
        <w:t xml:space="preserve">с другой стороны, совместно именуемые </w:t>
      </w:r>
      <w:r>
        <w:rPr>
          <w:rFonts w:ascii="Times New Roman" w:hAnsi="Times New Roman"/>
          <w:b/>
          <w:color w:val="000000"/>
        </w:rPr>
        <w:t>«Стороны»,</w:t>
      </w:r>
      <w:r>
        <w:rPr>
          <w:rFonts w:ascii="Times New Roman" w:hAnsi="Times New Roman"/>
          <w:color w:val="000000"/>
        </w:rPr>
        <w:t xml:space="preserve"> в целях надлежащего содержания общего имущества                               в многоквартирном доме, заключили настоящий договор управления многоквартирным домом (далее – договор)                                о нижеследующем:</w:t>
      </w:r>
    </w:p>
    <w:p>
      <w:pPr>
        <w:pStyle w:val="16"/>
        <w:numPr>
          <w:ilvl w:val="0"/>
          <w:numId w:val="1"/>
        </w:numPr>
        <w:spacing w:before="0" w:after="0"/>
        <w:ind w:left="0"/>
        <w:rPr>
          <w:b/>
          <w:color w:val="000000"/>
          <w:sz w:val="20"/>
          <w:szCs w:val="20"/>
        </w:rPr>
      </w:pPr>
      <w:r>
        <w:rPr>
          <w:b/>
          <w:color w:val="000000"/>
          <w:sz w:val="20"/>
          <w:szCs w:val="20"/>
        </w:rPr>
        <w:t>Предмет договора и общие положения</w:t>
      </w:r>
    </w:p>
    <w:p>
      <w:pPr>
        <w:pStyle w:val="18"/>
        <w:spacing w:before="0" w:after="0"/>
        <w:rPr>
          <w:color w:val="000000"/>
          <w:sz w:val="20"/>
          <w:szCs w:val="20"/>
        </w:rPr>
      </w:pPr>
    </w:p>
    <w:p>
      <w:pPr>
        <w:pStyle w:val="18"/>
        <w:spacing w:before="0" w:after="0"/>
        <w:rPr>
          <w:color w:val="000000"/>
          <w:sz w:val="20"/>
          <w:szCs w:val="20"/>
        </w:rPr>
      </w:pPr>
      <w:r>
        <w:rPr>
          <w:color w:val="000000"/>
          <w:sz w:val="20"/>
          <w:szCs w:val="20"/>
        </w:rPr>
        <w:t xml:space="preserve">1.1. По настоящему договору </w:t>
      </w:r>
      <w:r>
        <w:rPr>
          <w:b/>
          <w:color w:val="000000"/>
          <w:sz w:val="20"/>
          <w:szCs w:val="20"/>
        </w:rPr>
        <w:t>"Управляющая организация"</w:t>
      </w:r>
      <w:r>
        <w:rPr>
          <w:color w:val="000000"/>
          <w:sz w:val="20"/>
          <w:szCs w:val="20"/>
        </w:rPr>
        <w:t xml:space="preserve"> по заданию </w:t>
      </w:r>
      <w:r>
        <w:rPr>
          <w:b/>
          <w:color w:val="000000"/>
          <w:sz w:val="20"/>
          <w:szCs w:val="20"/>
        </w:rPr>
        <w:t>"Собственников"</w:t>
      </w:r>
      <w:r>
        <w:rPr>
          <w:color w:val="000000"/>
          <w:sz w:val="20"/>
          <w:szCs w:val="20"/>
        </w:rPr>
        <w:t xml:space="preserve"> жилых (нежилых) помещений в течение срока действия настоящего договора за плату, утвержденную решением общего собрания собственников, обязуется осуществлять комплекс работ и услуг по управлению многоквартирным домом и надлежащему содержанию, и ремонту общего имущества в многоквартирном доме, а также осуществлять иную направленную на достижение целей управления многоквартирным домом деятельность.</w:t>
      </w:r>
    </w:p>
    <w:p>
      <w:pPr>
        <w:pStyle w:val="16"/>
        <w:spacing w:before="0" w:after="0"/>
        <w:jc w:val="both"/>
        <w:rPr>
          <w:sz w:val="20"/>
          <w:szCs w:val="20"/>
        </w:rPr>
      </w:pPr>
      <w:r>
        <w:rPr>
          <w:sz w:val="20"/>
          <w:szCs w:val="20"/>
        </w:rPr>
        <w:t>1.2. Условия настоящего договора являются одинаковыми для всех собственников помещений в МКД.</w:t>
      </w:r>
    </w:p>
    <w:p>
      <w:pPr>
        <w:pStyle w:val="18"/>
        <w:spacing w:before="0" w:after="0"/>
        <w:rPr>
          <w:color w:val="000000"/>
          <w:sz w:val="20"/>
          <w:szCs w:val="20"/>
        </w:rPr>
      </w:pPr>
      <w:r>
        <w:rPr>
          <w:color w:val="000000"/>
          <w:sz w:val="20"/>
          <w:szCs w:val="20"/>
        </w:rPr>
        <w:t xml:space="preserve">1.3. Состав общего имущества многоквартирного дома (далее – общее имущество) указаны в Приложении № 1                  к настоящему договору.    </w:t>
      </w:r>
    </w:p>
    <w:p>
      <w:pPr>
        <w:pStyle w:val="18"/>
        <w:spacing w:before="0" w:after="0"/>
        <w:rPr>
          <w:color w:val="000000"/>
          <w:sz w:val="20"/>
          <w:szCs w:val="20"/>
        </w:rPr>
      </w:pPr>
      <w:r>
        <w:rPr>
          <w:color w:val="000000"/>
          <w:sz w:val="20"/>
          <w:szCs w:val="20"/>
        </w:rPr>
        <w:t>1.4. Перечень услуг и работ по содержанию общего имущества в многоквартирном доме указан в Приложении              № 2 к настоящему договору.</w:t>
      </w:r>
    </w:p>
    <w:p>
      <w:pPr>
        <w:pStyle w:val="18"/>
        <w:spacing w:before="0" w:after="0"/>
        <w:rPr>
          <w:color w:val="000000"/>
          <w:sz w:val="20"/>
          <w:szCs w:val="20"/>
        </w:rPr>
      </w:pPr>
    </w:p>
    <w:p>
      <w:pPr>
        <w:pStyle w:val="18"/>
        <w:spacing w:before="0" w:after="0"/>
        <w:rPr>
          <w:color w:val="000000"/>
          <w:sz w:val="20"/>
          <w:szCs w:val="20"/>
        </w:rPr>
      </w:pPr>
    </w:p>
    <w:p>
      <w:pPr>
        <w:pStyle w:val="18"/>
        <w:spacing w:before="0" w:after="0"/>
        <w:rPr>
          <w:color w:val="000000"/>
          <w:sz w:val="20"/>
          <w:szCs w:val="20"/>
        </w:rPr>
      </w:pPr>
    </w:p>
    <w:p>
      <w:pPr>
        <w:pStyle w:val="18"/>
        <w:spacing w:before="0" w:after="0"/>
        <w:rPr>
          <w:color w:val="000000"/>
          <w:sz w:val="20"/>
          <w:szCs w:val="20"/>
        </w:rPr>
      </w:pPr>
    </w:p>
    <w:p>
      <w:pPr>
        <w:pStyle w:val="18"/>
        <w:spacing w:before="0" w:after="0"/>
        <w:rPr>
          <w:color w:val="000000"/>
          <w:sz w:val="20"/>
          <w:szCs w:val="20"/>
        </w:rPr>
      </w:pPr>
      <w:r>
        <w:rPr>
          <w:color w:val="000000"/>
          <w:sz w:val="20"/>
          <w:szCs w:val="20"/>
        </w:rPr>
        <w:t>1.5. В рамках настоящего Договора и на основании решения собственников (жилых и нежилых) помещений многоквартирного дома коммунальные услуги (центральное теплоснабжение, газоснабжение, холодное водоснабжение, водоотведение, услуги по обращению с ТКО) предоставляются «Собственникам» ресурсоснабжающими организациями и организациями, осуществляющими услуги по обращению с ТКО, на основании прямых договоров, заключенных между «Собственниками» и РСО (ресурсоснабжающая организация).</w:t>
      </w:r>
    </w:p>
    <w:p>
      <w:pPr>
        <w:pStyle w:val="16"/>
        <w:spacing w:before="0" w:after="0"/>
        <w:ind w:firstLine="425"/>
        <w:rPr>
          <w:b/>
          <w:color w:val="000000"/>
          <w:sz w:val="20"/>
          <w:szCs w:val="20"/>
        </w:rPr>
      </w:pPr>
    </w:p>
    <w:p>
      <w:pPr>
        <w:pStyle w:val="16"/>
        <w:spacing w:before="0" w:after="0"/>
        <w:ind w:firstLine="425"/>
        <w:rPr>
          <w:b/>
          <w:color w:val="000000"/>
          <w:sz w:val="20"/>
          <w:szCs w:val="20"/>
        </w:rPr>
      </w:pPr>
      <w:r>
        <w:rPr>
          <w:b/>
          <w:color w:val="000000"/>
          <w:sz w:val="20"/>
          <w:szCs w:val="20"/>
        </w:rPr>
        <w:t>2. Права и обязанности Сторон</w:t>
      </w:r>
    </w:p>
    <w:p>
      <w:pPr>
        <w:pStyle w:val="18"/>
        <w:spacing w:before="0" w:after="0"/>
        <w:rPr>
          <w:b/>
          <w:color w:val="000000"/>
          <w:sz w:val="20"/>
          <w:szCs w:val="20"/>
        </w:rPr>
      </w:pPr>
      <w:r>
        <w:rPr>
          <w:b/>
          <w:color w:val="000000"/>
          <w:sz w:val="20"/>
          <w:szCs w:val="20"/>
        </w:rPr>
        <w:t>2.1. Собственник (и) обязан (ы):</w:t>
      </w:r>
    </w:p>
    <w:p>
      <w:pPr>
        <w:pStyle w:val="18"/>
        <w:spacing w:before="0" w:after="0"/>
        <w:rPr>
          <w:color w:val="000000"/>
          <w:sz w:val="20"/>
          <w:szCs w:val="20"/>
        </w:rPr>
      </w:pPr>
      <w:r>
        <w:rPr>
          <w:color w:val="000000"/>
          <w:sz w:val="20"/>
          <w:szCs w:val="20"/>
        </w:rPr>
        <w:t>2.1.1. Своевременно и полностью вносить плату за жилые и не жилые помещения, расположенные в указанном МКД.</w:t>
      </w:r>
    </w:p>
    <w:p>
      <w:pPr>
        <w:pStyle w:val="18"/>
        <w:spacing w:before="0" w:after="0"/>
        <w:rPr>
          <w:color w:val="000000"/>
          <w:sz w:val="20"/>
          <w:szCs w:val="20"/>
        </w:rPr>
      </w:pPr>
      <w:r>
        <w:rPr>
          <w:color w:val="000000"/>
          <w:sz w:val="20"/>
          <w:szCs w:val="20"/>
        </w:rPr>
        <w:t>2.1.2. При временном неиспользовании помещения (й) для проживания более 3-х дней сообщать "Управляющей организации" свои контактные телефоны и адреса, а также телефоны и адреса лиц, обеспечивающих доступ                                     в помещение (я) в случае возникновения аварийной ситуации.</w:t>
      </w:r>
    </w:p>
    <w:p>
      <w:pPr>
        <w:pStyle w:val="18"/>
        <w:spacing w:before="0" w:after="0"/>
        <w:rPr>
          <w:color w:val="000000"/>
          <w:sz w:val="20"/>
          <w:szCs w:val="20"/>
        </w:rPr>
      </w:pPr>
      <w:r>
        <w:rPr>
          <w:color w:val="000000"/>
          <w:sz w:val="20"/>
          <w:szCs w:val="20"/>
        </w:rPr>
        <w:t>2.1.3. Соблюдать следующие требования:</w:t>
      </w:r>
    </w:p>
    <w:p>
      <w:pPr>
        <w:pStyle w:val="18"/>
        <w:spacing w:before="0" w:after="0"/>
        <w:ind w:firstLine="425"/>
        <w:rPr>
          <w:color w:val="000000"/>
          <w:sz w:val="20"/>
          <w:szCs w:val="20"/>
        </w:rPr>
      </w:pPr>
      <w:r>
        <w:rPr>
          <w:color w:val="000000"/>
          <w:sz w:val="20"/>
          <w:szCs w:val="20"/>
        </w:rPr>
        <w:t>а) не производить без согласования с "Управляющей организацией" никаких работ на инженерных сетях,       относящихся к общему имуществу многоквартирного дома;</w:t>
      </w:r>
    </w:p>
    <w:p>
      <w:pPr>
        <w:pStyle w:val="18"/>
        <w:spacing w:before="0" w:after="0"/>
        <w:ind w:firstLine="425"/>
        <w:rPr>
          <w:color w:val="000000"/>
          <w:sz w:val="20"/>
          <w:szCs w:val="20"/>
        </w:rPr>
      </w:pPr>
      <w:r>
        <w:rPr>
          <w:color w:val="000000"/>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2,5 кВт), дополнительные секции приборов отопления;</w:t>
      </w:r>
    </w:p>
    <w:p>
      <w:pPr>
        <w:pStyle w:val="18"/>
        <w:spacing w:before="0" w:after="0"/>
        <w:ind w:firstLine="425"/>
        <w:rPr>
          <w:color w:val="000000"/>
          <w:sz w:val="20"/>
          <w:szCs w:val="20"/>
        </w:rPr>
      </w:pPr>
      <w:r>
        <w:rPr>
          <w:color w:val="000000"/>
          <w:sz w:val="20"/>
          <w:szCs w:val="20"/>
        </w:rPr>
        <w:t>в)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pPr>
        <w:pStyle w:val="18"/>
        <w:spacing w:before="0" w:after="0"/>
        <w:ind w:firstLine="425"/>
        <w:rPr>
          <w:color w:val="000000"/>
          <w:sz w:val="20"/>
          <w:szCs w:val="20"/>
        </w:rPr>
      </w:pPr>
      <w:r>
        <w:rPr>
          <w:color w:val="000000"/>
          <w:sz w:val="20"/>
          <w:szCs w:val="20"/>
        </w:rPr>
        <w:t>г) не допускать выполнение работ или совершение других действий, приводящих к порче помещений и общего имущества собственников;</w:t>
      </w:r>
    </w:p>
    <w:p>
      <w:pPr>
        <w:pStyle w:val="18"/>
        <w:spacing w:before="0" w:after="0"/>
        <w:ind w:firstLine="425"/>
        <w:rPr>
          <w:color w:val="000000"/>
          <w:sz w:val="20"/>
          <w:szCs w:val="20"/>
        </w:rPr>
      </w:pPr>
      <w:r>
        <w:rPr>
          <w:color w:val="000000"/>
          <w:sz w:val="20"/>
          <w:szCs w:val="20"/>
        </w:rPr>
        <w:t>д) не ухудшать доступ к общему имуществу, в том числе работами по ремонту помещений собственника,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w:t>
      </w:r>
    </w:p>
    <w:p>
      <w:pPr>
        <w:pStyle w:val="18"/>
        <w:spacing w:before="0" w:after="0"/>
        <w:ind w:firstLine="425"/>
        <w:rPr>
          <w:color w:val="000000"/>
          <w:sz w:val="20"/>
          <w:szCs w:val="20"/>
        </w:rPr>
      </w:pPr>
      <w:r>
        <w:rPr>
          <w:color w:val="000000"/>
          <w:sz w:val="20"/>
          <w:szCs w:val="20"/>
        </w:rPr>
        <w:t>е) не использовать мусорные контейнеры для строительного и другого крупногабаритного мусора, не сливать                 в него жидкие бытовые отходы;</w:t>
      </w:r>
    </w:p>
    <w:p>
      <w:pPr>
        <w:pStyle w:val="18"/>
        <w:spacing w:before="0" w:after="0"/>
        <w:ind w:firstLine="400" w:firstLineChars="200"/>
        <w:rPr>
          <w:color w:val="000000"/>
          <w:sz w:val="20"/>
          <w:szCs w:val="20"/>
        </w:rPr>
      </w:pPr>
      <w:r>
        <w:rPr>
          <w:color w:val="000000"/>
          <w:sz w:val="20"/>
          <w:szCs w:val="20"/>
        </w:rPr>
        <w:t>ё) соблюдать правила пользования жилыми/нежилыми помещениями, а также требования пожарной безопасности.</w:t>
      </w:r>
    </w:p>
    <w:p>
      <w:pPr>
        <w:pStyle w:val="18"/>
        <w:spacing w:before="0" w:after="0"/>
        <w:rPr>
          <w:color w:val="000000"/>
          <w:sz w:val="20"/>
          <w:szCs w:val="20"/>
        </w:rPr>
      </w:pPr>
      <w:r>
        <w:rPr>
          <w:color w:val="000000"/>
          <w:sz w:val="20"/>
          <w:szCs w:val="20"/>
        </w:rPr>
        <w:t>2.1.4. Предоставлять "Управляющей организации" не позднее 3 (трех) рабочих дней сведения об изменении количества граждан, проживающих в жилом помещении и о наличии у постоянно проживающих в жилом помещении лиц льгот по оплате услуг по содержанию и ремонту жилого фонда с предъявлением подтверждающих документов.</w:t>
      </w:r>
    </w:p>
    <w:p>
      <w:pPr>
        <w:pStyle w:val="18"/>
        <w:spacing w:before="0" w:after="0"/>
        <w:rPr>
          <w:color w:val="000000"/>
          <w:sz w:val="20"/>
          <w:szCs w:val="20"/>
          <w:u w:val="single"/>
        </w:rPr>
      </w:pPr>
      <w:r>
        <w:rPr>
          <w:color w:val="000000"/>
          <w:sz w:val="20"/>
          <w:szCs w:val="20"/>
        </w:rPr>
        <w:t xml:space="preserve">2.1.5. Обеспечить доступ представителей "Управляющей организации" в принадлежащее собственнику помещение для осмотра технического и санитарного состояния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w:t>
      </w:r>
      <w:r>
        <w:rPr>
          <w:color w:val="000000"/>
          <w:sz w:val="20"/>
          <w:szCs w:val="20"/>
          <w:u w:val="single"/>
        </w:rPr>
        <w:t>в любое время суток.</w:t>
      </w:r>
    </w:p>
    <w:p>
      <w:pPr>
        <w:pStyle w:val="18"/>
        <w:spacing w:before="0" w:after="0"/>
        <w:rPr>
          <w:b/>
          <w:i/>
          <w:color w:val="000000"/>
          <w:sz w:val="20"/>
          <w:szCs w:val="20"/>
          <w:u w:val="single"/>
        </w:rPr>
      </w:pPr>
      <w:r>
        <w:rPr>
          <w:color w:val="000000"/>
          <w:sz w:val="20"/>
          <w:szCs w:val="20"/>
        </w:rPr>
        <w:t xml:space="preserve">2.1.6. Незамедлительно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собственников помещений в многоквартирном доме </w:t>
      </w:r>
      <w:r>
        <w:rPr>
          <w:b/>
          <w:i/>
          <w:color w:val="000000"/>
          <w:sz w:val="20"/>
          <w:szCs w:val="20"/>
          <w:u w:val="single"/>
        </w:rPr>
        <w:t>(тел: 31-1-51).</w:t>
      </w:r>
    </w:p>
    <w:p>
      <w:pPr>
        <w:pStyle w:val="18"/>
        <w:spacing w:before="0" w:after="0"/>
        <w:rPr>
          <w:color w:val="000000"/>
          <w:sz w:val="20"/>
          <w:szCs w:val="20"/>
        </w:rPr>
      </w:pPr>
      <w:r>
        <w:rPr>
          <w:color w:val="000000"/>
          <w:sz w:val="20"/>
          <w:szCs w:val="20"/>
        </w:rPr>
        <w:t>2.1.7. Вносить предложения для рассмотрения на очередном собрании собственников о сдаче в аренду нежилых помещений (технические этажи, подвальные и чердачные помещения) многоквартирного дома, размещать оборудование, предоставлять в пользование ограждающие несущие конструкции многоквартирного дома (наружные стены) под размещение рекламы.</w:t>
      </w:r>
    </w:p>
    <w:p>
      <w:pPr>
        <w:pStyle w:val="18"/>
        <w:spacing w:before="0" w:after="0"/>
        <w:rPr>
          <w:sz w:val="20"/>
          <w:szCs w:val="20"/>
        </w:rPr>
      </w:pPr>
      <w:r>
        <w:rPr>
          <w:sz w:val="20"/>
          <w:szCs w:val="20"/>
        </w:rPr>
        <w:t>2.1.8. Заключить договоры со специализированными организациями на проведение технического обслуживания газового оборудования и проводить диагностику газопроводов, расположенных в помещениях.</w:t>
      </w:r>
    </w:p>
    <w:p>
      <w:pPr>
        <w:pStyle w:val="18"/>
        <w:spacing w:before="0" w:after="0"/>
        <w:rPr>
          <w:sz w:val="20"/>
          <w:szCs w:val="20"/>
        </w:rPr>
      </w:pPr>
      <w:r>
        <w:rPr>
          <w:sz w:val="20"/>
          <w:szCs w:val="20"/>
        </w:rPr>
        <w:t>2.1.9. Самовольно не нарушать целостность пломбы на индивидуальных приборах учёта и не осуществлять действий, направленных на искажение их показаний и повреждение.</w:t>
      </w:r>
    </w:p>
    <w:p>
      <w:pPr>
        <w:pStyle w:val="18"/>
        <w:spacing w:before="0" w:after="0"/>
        <w:rPr>
          <w:sz w:val="20"/>
          <w:szCs w:val="20"/>
        </w:rPr>
      </w:pPr>
      <w:r>
        <w:rPr>
          <w:sz w:val="20"/>
          <w:szCs w:val="20"/>
        </w:rPr>
        <w:t xml:space="preserve">2.1.10. По решению общего собрания собственников пропорционально своей доле в общем имуществе дома принимать участие в оплате общих для многоквартирного дома дополнительных расходах, направленных                                    на достижение целей управления многоквартирным домом. </w:t>
      </w:r>
    </w:p>
    <w:p>
      <w:pPr>
        <w:pStyle w:val="24"/>
        <w:jc w:val="both"/>
        <w:rPr>
          <w:sz w:val="20"/>
          <w:szCs w:val="20"/>
        </w:rPr>
      </w:pPr>
      <w:r>
        <w:rPr>
          <w:sz w:val="20"/>
          <w:szCs w:val="20"/>
        </w:rPr>
        <w:t>2.1.11. Самовольно не увеличивать поверхности нагрева приборов отопления, установленных в помещении, свыше параметров, указанных в техническом паспорте помещения.</w:t>
      </w:r>
    </w:p>
    <w:p>
      <w:pPr>
        <w:pStyle w:val="24"/>
        <w:jc w:val="both"/>
        <w:rPr>
          <w:sz w:val="20"/>
          <w:szCs w:val="20"/>
        </w:rPr>
      </w:pPr>
      <w:r>
        <w:rPr>
          <w:sz w:val="20"/>
          <w:szCs w:val="20"/>
        </w:rPr>
        <w:t>2.1.12. Самовольно не присоединяться к внутридомовым инженерным системам; не присоединяться к ним               в обход коллективных (общедомовых), общих (квартирных) или индивидуальных приборов учета;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паспорт помещения.</w:t>
      </w:r>
    </w:p>
    <w:p>
      <w:pPr>
        <w:pStyle w:val="18"/>
        <w:spacing w:before="0" w:after="0"/>
        <w:rPr>
          <w:sz w:val="20"/>
          <w:szCs w:val="20"/>
        </w:rPr>
      </w:pPr>
      <w:r>
        <w:rPr>
          <w:sz w:val="20"/>
          <w:szCs w:val="20"/>
        </w:rPr>
        <w:t>2.1.13. Сформулировать вопросы, подлежащие внесению в повестку дня общего собрания собственников, если собрание созывается по его инициативе.</w:t>
      </w:r>
    </w:p>
    <w:p>
      <w:pPr>
        <w:pStyle w:val="18"/>
        <w:spacing w:before="0" w:after="0"/>
        <w:rPr>
          <w:sz w:val="20"/>
          <w:szCs w:val="20"/>
        </w:rPr>
      </w:pPr>
      <w:r>
        <w:rPr>
          <w:sz w:val="20"/>
          <w:szCs w:val="20"/>
        </w:rPr>
        <w:t>2.1.14.</w:t>
      </w:r>
      <w:r>
        <w:rPr>
          <w:color w:val="000000"/>
          <w:spacing w:val="-13"/>
          <w:sz w:val="20"/>
          <w:szCs w:val="20"/>
        </w:rPr>
        <w:t xml:space="preserve"> Не создавать повышенного шума (к примеру: при проведении ремонтных работ в квартире) в жилых/ нежилых помещениях и в местах общего пользования в определенные законодательством часы. </w:t>
      </w:r>
    </w:p>
    <w:p>
      <w:pPr>
        <w:pStyle w:val="18"/>
        <w:spacing w:before="0" w:after="0"/>
        <w:rPr>
          <w:sz w:val="20"/>
          <w:szCs w:val="20"/>
        </w:rPr>
      </w:pPr>
      <w:r>
        <w:rPr>
          <w:sz w:val="20"/>
          <w:szCs w:val="20"/>
        </w:rPr>
        <w:t xml:space="preserve">2.1.15. Не допускать курения сигарет в местах общего пользования МКД, использовать для этого специально отведенные места. </w:t>
      </w:r>
    </w:p>
    <w:p>
      <w:pPr>
        <w:pStyle w:val="18"/>
        <w:spacing w:before="0" w:after="0"/>
        <w:rPr>
          <w:sz w:val="20"/>
          <w:szCs w:val="20"/>
        </w:rPr>
      </w:pPr>
      <w:r>
        <w:rPr>
          <w:sz w:val="20"/>
          <w:szCs w:val="20"/>
        </w:rPr>
        <w:t>2.1.16. Выполнять иные обязательства, предусмотренные законодательством РФ.</w:t>
      </w:r>
    </w:p>
    <w:p>
      <w:pPr>
        <w:pStyle w:val="18"/>
        <w:spacing w:before="0" w:after="0"/>
        <w:ind w:firstLine="709"/>
        <w:rPr>
          <w:b/>
          <w:color w:val="000000"/>
          <w:sz w:val="20"/>
          <w:szCs w:val="20"/>
        </w:rPr>
      </w:pPr>
      <w:r>
        <w:rPr>
          <w:b/>
          <w:color w:val="000000"/>
          <w:sz w:val="20"/>
          <w:szCs w:val="20"/>
        </w:rPr>
        <w:t>2.2. Собственник имеет право:</w:t>
      </w:r>
    </w:p>
    <w:p>
      <w:pPr>
        <w:pStyle w:val="18"/>
        <w:spacing w:before="0" w:after="0"/>
        <w:rPr>
          <w:color w:val="000000"/>
          <w:sz w:val="20"/>
          <w:szCs w:val="20"/>
        </w:rPr>
      </w:pPr>
      <w:r>
        <w:rPr>
          <w:color w:val="000000"/>
          <w:sz w:val="20"/>
          <w:szCs w:val="20"/>
        </w:rPr>
        <w:t>2.2.1. Требовать надлежащего исполнения "Управляющей организацией" её обязанностей в рамках действующего договора.</w:t>
      </w:r>
    </w:p>
    <w:p>
      <w:pPr>
        <w:pStyle w:val="18"/>
        <w:spacing w:before="0" w:after="0"/>
        <w:rPr>
          <w:color w:val="000000"/>
          <w:sz w:val="20"/>
          <w:szCs w:val="20"/>
        </w:rPr>
      </w:pPr>
    </w:p>
    <w:p>
      <w:pPr>
        <w:pStyle w:val="18"/>
        <w:spacing w:before="0" w:after="0"/>
        <w:rPr>
          <w:color w:val="000000"/>
          <w:sz w:val="20"/>
          <w:szCs w:val="20"/>
        </w:rPr>
      </w:pPr>
    </w:p>
    <w:p>
      <w:pPr>
        <w:pStyle w:val="18"/>
        <w:spacing w:before="0" w:after="0"/>
        <w:rPr>
          <w:color w:val="000000"/>
          <w:sz w:val="20"/>
          <w:szCs w:val="20"/>
        </w:rPr>
      </w:pPr>
    </w:p>
    <w:p>
      <w:pPr>
        <w:pStyle w:val="18"/>
        <w:spacing w:before="0" w:after="0"/>
        <w:rPr>
          <w:color w:val="000000"/>
          <w:sz w:val="20"/>
          <w:szCs w:val="20"/>
        </w:rPr>
      </w:pPr>
    </w:p>
    <w:p>
      <w:pPr>
        <w:pStyle w:val="18"/>
        <w:spacing w:before="0" w:after="0"/>
        <w:rPr>
          <w:color w:val="000000"/>
          <w:sz w:val="20"/>
          <w:szCs w:val="20"/>
        </w:rPr>
      </w:pPr>
      <w:r>
        <w:rPr>
          <w:color w:val="000000"/>
          <w:sz w:val="20"/>
          <w:szCs w:val="20"/>
        </w:rPr>
        <w:t>2.2.2. Осуществлять контроль за выполнением "Управляющей организацией" её обязательств по настоящему договору, а именно:</w:t>
      </w:r>
    </w:p>
    <w:p>
      <w:pPr>
        <w:pStyle w:val="18"/>
        <w:spacing w:before="0" w:after="0"/>
        <w:ind w:firstLine="709"/>
        <w:rPr>
          <w:color w:val="000000"/>
          <w:sz w:val="20"/>
          <w:szCs w:val="20"/>
        </w:rPr>
      </w:pPr>
      <w:r>
        <w:rPr>
          <w:color w:val="000000"/>
          <w:sz w:val="20"/>
          <w:szCs w:val="20"/>
        </w:rPr>
        <w:t>- участвовать в осмотрах, измерениях, испытаниях, проверках общего имущества в многоквартирном доме;</w:t>
      </w:r>
    </w:p>
    <w:p>
      <w:pPr>
        <w:pStyle w:val="18"/>
        <w:spacing w:before="0" w:after="0"/>
        <w:ind w:firstLine="709"/>
        <w:rPr>
          <w:color w:val="000000"/>
          <w:sz w:val="20"/>
          <w:szCs w:val="20"/>
        </w:rPr>
      </w:pPr>
      <w:r>
        <w:rPr>
          <w:color w:val="000000"/>
          <w:sz w:val="20"/>
          <w:szCs w:val="20"/>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pPr>
        <w:pStyle w:val="18"/>
        <w:spacing w:before="0" w:after="0"/>
        <w:ind w:firstLine="709"/>
        <w:rPr>
          <w:color w:val="000000"/>
          <w:sz w:val="20"/>
          <w:szCs w:val="20"/>
        </w:rPr>
      </w:pPr>
      <w:r>
        <w:rPr>
          <w:color w:val="000000"/>
          <w:sz w:val="20"/>
          <w:szCs w:val="20"/>
        </w:rPr>
        <w:t>- знакомиться с содержанием технической документации на многоквартирный дом.</w:t>
      </w:r>
    </w:p>
    <w:p>
      <w:pPr>
        <w:pStyle w:val="18"/>
        <w:spacing w:before="0" w:after="0"/>
        <w:rPr>
          <w:color w:val="000000"/>
          <w:sz w:val="20"/>
          <w:szCs w:val="20"/>
        </w:rPr>
      </w:pPr>
      <w:r>
        <w:rPr>
          <w:color w:val="000000"/>
          <w:sz w:val="20"/>
          <w:szCs w:val="20"/>
        </w:rPr>
        <w:t>2.2.3. За свой счет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18"/>
        <w:spacing w:before="0" w:after="0"/>
        <w:rPr>
          <w:color w:val="000000"/>
          <w:sz w:val="20"/>
          <w:szCs w:val="20"/>
        </w:rPr>
      </w:pPr>
      <w:r>
        <w:rPr>
          <w:color w:val="000000"/>
          <w:sz w:val="20"/>
          <w:szCs w:val="20"/>
        </w:rPr>
        <w:t>2.2.4. Требовать изменения размера платы и</w:t>
      </w:r>
      <w:r>
        <w:rPr>
          <w:color w:val="000000"/>
          <w:spacing w:val="1"/>
          <w:sz w:val="20"/>
          <w:szCs w:val="20"/>
        </w:rPr>
        <w:t xml:space="preserve"> получать от "Управляющей организации" сведения о состоянии своих расчётов по оплате</w:t>
      </w:r>
      <w:r>
        <w:rPr>
          <w:color w:val="000000"/>
          <w:sz w:val="20"/>
          <w:szCs w:val="20"/>
        </w:rPr>
        <w:t xml:space="preserve"> - за содержание и ремонт жилого помещения в многоквартирном доме в случае оказания услуг и </w:t>
      </w:r>
    </w:p>
    <w:p>
      <w:pPr>
        <w:pStyle w:val="18"/>
        <w:spacing w:before="0" w:after="0"/>
        <w:rPr>
          <w:color w:val="000000"/>
          <w:sz w:val="20"/>
          <w:szCs w:val="20"/>
        </w:rPr>
      </w:pPr>
      <w:r>
        <w:rPr>
          <w:color w:val="000000"/>
          <w:sz w:val="20"/>
          <w:szCs w:val="20"/>
        </w:rPr>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8"/>
        <w:spacing w:before="0" w:after="0"/>
        <w:rPr>
          <w:color w:val="000000"/>
          <w:sz w:val="20"/>
          <w:szCs w:val="20"/>
        </w:rPr>
      </w:pPr>
      <w:r>
        <w:rPr>
          <w:color w:val="000000"/>
          <w:sz w:val="20"/>
          <w:szCs w:val="20"/>
        </w:rPr>
        <w:t>2.2.5. Требовать от "Управляющей организации" возмещения убытков, причинённых собственнику вследствие невыполнения либо недобросовестного выполнения "Управляющей организацией" своих обязанностей по настоящему договору, а также в случае, если действие или бездействие "Управляющей организации" принесло ущерб помещению (ям) или общему имуществу собственников.</w:t>
      </w:r>
    </w:p>
    <w:p>
      <w:pPr>
        <w:pStyle w:val="18"/>
        <w:spacing w:before="0" w:after="0"/>
        <w:rPr>
          <w:color w:val="000000"/>
          <w:sz w:val="20"/>
          <w:szCs w:val="20"/>
        </w:rPr>
      </w:pPr>
      <w:r>
        <w:rPr>
          <w:color w:val="000000"/>
          <w:sz w:val="20"/>
          <w:szCs w:val="20"/>
        </w:rPr>
        <w:t>2.2.6. Осуществлять иные права, предусмотренные действующим законодательством.</w:t>
      </w:r>
    </w:p>
    <w:p>
      <w:pPr>
        <w:jc w:val="both"/>
        <w:rPr>
          <w:sz w:val="20"/>
          <w:szCs w:val="20"/>
        </w:rPr>
      </w:pPr>
      <w:r>
        <w:rPr>
          <w:sz w:val="20"/>
          <w:szCs w:val="20"/>
        </w:rPr>
        <w:t>2.2.7. Созывать по своей инициативе общее собрание собственников помещений в многоквартирном доме,              в том числе и годовое, в рамках договора управления многоквартирным домом, договора оказания услуг и (или) выполнения работ по содержанию и ремонту общего имущества, а также в случае необходимости принятия решений по вопросам утверждения или изменения перечня услуг и работ по содержанию и ремонту общего имущества                        в многоквартирном доме, определения или изменения размера платы за содержание и ремонт жилого помещения,               а также порядка внесения такой платы, представления собственникам помещений в многоквартирном доме отчёта             о выполнении договора управления.</w:t>
      </w:r>
    </w:p>
    <w:p>
      <w:pPr>
        <w:jc w:val="both"/>
        <w:rPr>
          <w:sz w:val="20"/>
          <w:szCs w:val="20"/>
        </w:rPr>
      </w:pPr>
      <w:r>
        <w:rPr>
          <w:sz w:val="20"/>
          <w:szCs w:val="20"/>
        </w:rPr>
        <w:t>2.2.8. Письменно обратиться в "Управляющую организацию" для проведения общего собрания собственников помещений в многоквартирном доме, инициатором которого является сам собственник.</w:t>
      </w:r>
    </w:p>
    <w:p>
      <w:pPr>
        <w:jc w:val="both"/>
        <w:rPr>
          <w:sz w:val="20"/>
          <w:szCs w:val="20"/>
        </w:rPr>
      </w:pPr>
      <w:r>
        <w:rPr>
          <w:sz w:val="20"/>
          <w:szCs w:val="20"/>
        </w:rPr>
        <w:t>2.2.9. Вносить на общее собрание собственников помещений в многоквартирном доме предложения                          о передаче Совету многоквартирного дома полномочий по решению вопросов, отнесённых к компетенции общего собрания собственников, за исключением вопросов предусмотренных:</w:t>
      </w:r>
    </w:p>
    <w:p>
      <w:pPr>
        <w:ind w:firstLine="709"/>
        <w:jc w:val="both"/>
        <w:rPr>
          <w:sz w:val="20"/>
          <w:szCs w:val="20"/>
        </w:rPr>
      </w:pPr>
      <w:r>
        <w:rPr>
          <w:sz w:val="20"/>
          <w:szCs w:val="20"/>
        </w:rPr>
        <w:t xml:space="preserve">-  пунктами 1-4 части 2 статьи 44 Жилищного кодекса Российской Федерации «К компетенции общего собрания собственников помещений в многоквартирном доме относятся:  </w:t>
      </w:r>
    </w:p>
    <w:p>
      <w:pPr>
        <w:ind w:firstLine="709"/>
        <w:jc w:val="both"/>
        <w:rPr>
          <w:sz w:val="20"/>
          <w:szCs w:val="20"/>
        </w:rPr>
      </w:pPr>
      <w:r>
        <w:rPr>
          <w:sz w:val="20"/>
          <w:szCs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w:t>
      </w:r>
    </w:p>
    <w:p>
      <w:pPr>
        <w:ind w:firstLine="709"/>
        <w:jc w:val="both"/>
        <w:rPr>
          <w:sz w:val="20"/>
          <w:szCs w:val="20"/>
        </w:rPr>
      </w:pPr>
      <w:r>
        <w:rPr>
          <w:sz w:val="20"/>
          <w:szCs w:val="20"/>
        </w:rPr>
        <w:t xml:space="preserve">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w:t>
      </w:r>
    </w:p>
    <w:p>
      <w:pPr>
        <w:ind w:firstLine="709"/>
        <w:jc w:val="both"/>
        <w:rPr>
          <w:sz w:val="20"/>
          <w:szCs w:val="20"/>
        </w:rPr>
      </w:pPr>
      <w:r>
        <w:rPr>
          <w:sz w:val="20"/>
          <w:szCs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w:t>
      </w:r>
    </w:p>
    <w:p>
      <w:pPr>
        <w:ind w:firstLine="709"/>
        <w:jc w:val="both"/>
        <w:rPr>
          <w:sz w:val="20"/>
          <w:szCs w:val="20"/>
        </w:rPr>
      </w:pPr>
      <w:r>
        <w:rPr>
          <w:sz w:val="20"/>
          <w:szCs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w:t>
      </w:r>
    </w:p>
    <w:p>
      <w:pPr>
        <w:ind w:firstLine="700" w:firstLineChars="350"/>
        <w:jc w:val="both"/>
        <w:rPr>
          <w:sz w:val="20"/>
          <w:szCs w:val="20"/>
        </w:rPr>
      </w:pPr>
      <w:r>
        <w:rPr>
          <w:sz w:val="20"/>
          <w:szCs w:val="20"/>
        </w:rPr>
        <w:t xml:space="preserve">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t>
      </w:r>
    </w:p>
    <w:p>
      <w:pPr>
        <w:jc w:val="both"/>
        <w:rPr>
          <w:sz w:val="20"/>
          <w:szCs w:val="20"/>
        </w:rPr>
      </w:pPr>
      <w:r>
        <w:rPr>
          <w:sz w:val="20"/>
          <w:szCs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w:t>
      </w:r>
    </w:p>
    <w:p>
      <w:pPr>
        <w:jc w:val="both"/>
        <w:rPr>
          <w:sz w:val="20"/>
          <w:szCs w:val="20"/>
        </w:rPr>
      </w:pPr>
      <w:r>
        <w:rPr>
          <w:sz w:val="20"/>
          <w:szCs w:val="20"/>
        </w:rPr>
        <w:t xml:space="preserve">4) выбор способа управления многоквартирным домом;  </w:t>
      </w:r>
    </w:p>
    <w:p>
      <w:pPr>
        <w:jc w:val="both"/>
        <w:rPr>
          <w:sz w:val="20"/>
          <w:szCs w:val="20"/>
        </w:rPr>
      </w:pPr>
      <w:r>
        <w:rPr>
          <w:sz w:val="20"/>
          <w:szCs w:val="20"/>
        </w:rPr>
        <w:t>4.1) принятие решений о текущем ремонте общего имущества в многоквартирном доме»;</w:t>
      </w:r>
    </w:p>
    <w:p>
      <w:pPr>
        <w:ind w:firstLine="708"/>
        <w:jc w:val="both"/>
        <w:rPr>
          <w:sz w:val="20"/>
          <w:szCs w:val="20"/>
        </w:rPr>
      </w:pPr>
    </w:p>
    <w:p>
      <w:pPr>
        <w:ind w:firstLine="708"/>
        <w:jc w:val="both"/>
        <w:rPr>
          <w:sz w:val="20"/>
          <w:szCs w:val="20"/>
        </w:rPr>
      </w:pPr>
    </w:p>
    <w:p>
      <w:pPr>
        <w:ind w:firstLine="708"/>
        <w:jc w:val="both"/>
        <w:rPr>
          <w:sz w:val="20"/>
          <w:szCs w:val="20"/>
        </w:rPr>
      </w:pPr>
    </w:p>
    <w:p>
      <w:pPr>
        <w:ind w:firstLine="708"/>
        <w:jc w:val="both"/>
        <w:rPr>
          <w:sz w:val="20"/>
          <w:szCs w:val="20"/>
        </w:rPr>
      </w:pPr>
      <w:r>
        <w:rPr>
          <w:sz w:val="20"/>
          <w:szCs w:val="20"/>
        </w:rPr>
        <w:t xml:space="preserve">- частью 7 статьи 156 Жилищного кодекса Российской Федерации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pPr>
        <w:pStyle w:val="18"/>
        <w:spacing w:before="0" w:after="0"/>
        <w:rPr>
          <w:color w:val="000000"/>
          <w:sz w:val="20"/>
          <w:szCs w:val="20"/>
        </w:rPr>
      </w:pPr>
    </w:p>
    <w:p>
      <w:pPr>
        <w:pStyle w:val="18"/>
        <w:spacing w:before="0" w:after="0"/>
        <w:ind w:firstLine="708"/>
        <w:rPr>
          <w:b/>
          <w:color w:val="000000"/>
          <w:sz w:val="20"/>
          <w:szCs w:val="20"/>
          <w:u w:val="single"/>
        </w:rPr>
      </w:pPr>
      <w:r>
        <w:rPr>
          <w:b/>
          <w:color w:val="000000"/>
          <w:sz w:val="20"/>
          <w:szCs w:val="20"/>
          <w:u w:val="single"/>
        </w:rPr>
        <w:t>2.3. Управляющая организация обязана:</w:t>
      </w:r>
    </w:p>
    <w:p>
      <w:pPr>
        <w:ind w:firstLine="708"/>
        <w:jc w:val="both"/>
        <w:rPr>
          <w:sz w:val="20"/>
          <w:szCs w:val="20"/>
        </w:rPr>
      </w:pPr>
      <w:r>
        <w:rPr>
          <w:color w:val="000000"/>
          <w:sz w:val="20"/>
          <w:szCs w:val="20"/>
        </w:rPr>
        <w:t xml:space="preserve">2.3.1. </w:t>
      </w:r>
      <w:r>
        <w:rPr>
          <w:sz w:val="20"/>
          <w:szCs w:val="20"/>
        </w:rPr>
        <w:t xml:space="preserve">Предоставить информацию о порядке и условиях оказания услуг по содержанию и ремонту общего имущества в многоквартирном доме с указанием сведений о выполнении обязательств по договорам управления содержащих: </w:t>
      </w:r>
    </w:p>
    <w:p>
      <w:pPr>
        <w:ind w:firstLine="708"/>
        <w:jc w:val="both"/>
        <w:rPr>
          <w:sz w:val="20"/>
          <w:szCs w:val="20"/>
        </w:rPr>
      </w:pPr>
      <w:r>
        <w:rPr>
          <w:sz w:val="20"/>
          <w:szCs w:val="20"/>
        </w:rPr>
        <w:t>-  план работ на срок не менее 1 года по содержанию и ремонту общего имущества многоквартирного дома;</w:t>
      </w:r>
    </w:p>
    <w:p>
      <w:pPr>
        <w:ind w:firstLine="708"/>
        <w:jc w:val="both"/>
        <w:rPr>
          <w:sz w:val="20"/>
          <w:szCs w:val="20"/>
        </w:rPr>
      </w:pPr>
      <w:r>
        <w:rPr>
          <w:sz w:val="20"/>
          <w:szCs w:val="20"/>
        </w:rPr>
        <w:t>- периодичность и сроки осуществления работ (услуг) по содержанию и ремонту общего имущества                             в многоквартирном доме;</w:t>
      </w:r>
    </w:p>
    <w:p>
      <w:pPr>
        <w:jc w:val="both"/>
        <w:rPr>
          <w:sz w:val="20"/>
          <w:szCs w:val="20"/>
        </w:rPr>
      </w:pPr>
      <w:r>
        <w:rPr>
          <w:sz w:val="20"/>
          <w:szCs w:val="20"/>
        </w:rPr>
        <w:t>сведения выполнении (оказании) работ (услуг) по содержанию и ремонту общего имущества                                       в многоквартирном доме;</w:t>
      </w:r>
    </w:p>
    <w:p>
      <w:pPr>
        <w:ind w:firstLine="708"/>
        <w:jc w:val="both"/>
        <w:rPr>
          <w:sz w:val="20"/>
          <w:szCs w:val="20"/>
        </w:rPr>
      </w:pPr>
      <w:r>
        <w:rPr>
          <w:sz w:val="20"/>
          <w:szCs w:val="20"/>
        </w:rPr>
        <w:t>- о причинах отклонения от плана работ (услуг) по содержанию и ремонту общего имущества                                                  в многоквартирном доме.</w:t>
      </w:r>
    </w:p>
    <w:p>
      <w:pPr>
        <w:jc w:val="both"/>
        <w:rPr>
          <w:sz w:val="20"/>
          <w:szCs w:val="20"/>
        </w:rPr>
      </w:pPr>
      <w:r>
        <w:rPr>
          <w:color w:val="000000"/>
          <w:sz w:val="20"/>
          <w:szCs w:val="20"/>
        </w:rPr>
        <w:t>2.3.2.</w:t>
      </w:r>
      <w:r>
        <w:rPr>
          <w:sz w:val="20"/>
          <w:szCs w:val="20"/>
        </w:rPr>
        <w:t xml:space="preserve"> Предоставить информацию о стоимости работ (услуг), оказываемых управляющей организацией, в том числе: </w:t>
      </w:r>
    </w:p>
    <w:p>
      <w:pPr>
        <w:jc w:val="both"/>
        <w:rPr>
          <w:sz w:val="20"/>
          <w:szCs w:val="20"/>
        </w:rPr>
      </w:pPr>
      <w:r>
        <w:rPr>
          <w:sz w:val="20"/>
          <w:szCs w:val="20"/>
        </w:rPr>
        <w:t xml:space="preserve">а) описание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 </w:t>
      </w:r>
    </w:p>
    <w:p>
      <w:pPr>
        <w:pStyle w:val="18"/>
        <w:spacing w:before="0" w:after="0"/>
        <w:ind w:firstLine="708"/>
        <w:rPr>
          <w:sz w:val="20"/>
          <w:szCs w:val="20"/>
        </w:rPr>
      </w:pPr>
      <w:r>
        <w:rPr>
          <w:sz w:val="20"/>
          <w:szCs w:val="20"/>
        </w:rPr>
        <w:t xml:space="preserve">б) стоимость каждой работы (услуги) в расчёте на единицу измерения (на 1 кв. метр общей площади помещений в многоквартирном доме, на 1 погонный метр соответствующих инженерных сетей, на 1 кв. метр площади отдельных объектов, относящихся к общему имуществу многоквартирного дома, и др.). </w:t>
      </w:r>
    </w:p>
    <w:p>
      <w:pPr>
        <w:pStyle w:val="18"/>
        <w:spacing w:before="0" w:after="0"/>
        <w:rPr>
          <w:color w:val="000000"/>
          <w:sz w:val="20"/>
          <w:szCs w:val="20"/>
        </w:rPr>
      </w:pPr>
      <w:r>
        <w:rPr>
          <w:color w:val="000000"/>
          <w:sz w:val="20"/>
          <w:szCs w:val="20"/>
        </w:rPr>
        <w:t>2.3.3. Предложить прежней "Управляющей организации" при приёме общего имущества многоквартирного дома в управление составить двухсторонний акт технического состояния общего имущества многоквартирного дома.</w:t>
      </w:r>
    </w:p>
    <w:p>
      <w:pPr>
        <w:pStyle w:val="18"/>
        <w:spacing w:before="0" w:after="0"/>
        <w:ind w:firstLine="400" w:firstLineChars="200"/>
        <w:rPr>
          <w:color w:val="000000"/>
          <w:sz w:val="20"/>
          <w:szCs w:val="20"/>
        </w:rPr>
      </w:pPr>
      <w:r>
        <w:rPr>
          <w:color w:val="000000"/>
          <w:sz w:val="20"/>
          <w:szCs w:val="20"/>
        </w:rPr>
        <w:t>При отказе прежней управляющей организации составить такой акт - составить его в одностороннем порядке с согласованием уполномоченными представителями собственников.</w:t>
      </w:r>
    </w:p>
    <w:p>
      <w:pPr>
        <w:pStyle w:val="18"/>
        <w:spacing w:before="0" w:after="0"/>
        <w:rPr>
          <w:color w:val="000000"/>
          <w:sz w:val="20"/>
          <w:szCs w:val="20"/>
        </w:rPr>
      </w:pPr>
      <w:r>
        <w:rPr>
          <w:color w:val="000000"/>
          <w:sz w:val="20"/>
          <w:szCs w:val="20"/>
        </w:rPr>
        <w:t>2.3.4. Оказывать собственникам услуги по текущему ремонту общего имущества в многоквартирном доме                 в объёме денежных средств предусмотренных (определенных) и  фактически собранных собственниками на лицевом счёте МКД.</w:t>
      </w:r>
    </w:p>
    <w:p>
      <w:pPr>
        <w:pStyle w:val="18"/>
        <w:spacing w:before="0" w:after="0"/>
        <w:rPr>
          <w:sz w:val="20"/>
          <w:szCs w:val="20"/>
        </w:rPr>
      </w:pPr>
      <w:r>
        <w:rPr>
          <w:color w:val="000000"/>
          <w:sz w:val="20"/>
          <w:szCs w:val="20"/>
        </w:rPr>
        <w:t xml:space="preserve">2.3.5. Устранять за свой счёт все выявленные недостатки оказания услуг и выполнения работ по управлению, содержанию и ремонту общего имущества в многоквартирном доме, при наличии вины управляющей организации. 2.3.6. </w:t>
      </w:r>
      <w:r>
        <w:rPr>
          <w:sz w:val="20"/>
          <w:szCs w:val="20"/>
        </w:rPr>
        <w:t xml:space="preserve">Принимать от собственников заявки </w:t>
      </w:r>
      <w:r>
        <w:rPr>
          <w:b/>
          <w:sz w:val="20"/>
          <w:szCs w:val="20"/>
        </w:rPr>
        <w:t>по телефону 8-(84-245)-31-1-51</w:t>
      </w:r>
      <w:r>
        <w:rPr>
          <w:sz w:val="20"/>
          <w:szCs w:val="20"/>
        </w:rPr>
        <w:t xml:space="preserve">, устранять аварии, выполнять заявки в сроки, установленные законодательством. </w:t>
      </w:r>
    </w:p>
    <w:p>
      <w:pPr>
        <w:pStyle w:val="18"/>
        <w:spacing w:before="0" w:after="0"/>
        <w:rPr>
          <w:i/>
          <w:color w:val="000000"/>
          <w:spacing w:val="1"/>
          <w:sz w:val="20"/>
          <w:szCs w:val="20"/>
        </w:rPr>
      </w:pPr>
      <w:r>
        <w:rPr>
          <w:color w:val="000000"/>
          <w:sz w:val="20"/>
          <w:szCs w:val="20"/>
        </w:rPr>
        <w:t xml:space="preserve">2.3.7. </w:t>
      </w:r>
      <w:r>
        <w:rPr>
          <w:color w:val="000000"/>
          <w:spacing w:val="2"/>
          <w:sz w:val="20"/>
          <w:szCs w:val="20"/>
        </w:rPr>
        <w:t>Вести учёт обращений собственников, на работы и ус</w:t>
      </w:r>
      <w:r>
        <w:rPr>
          <w:color w:val="000000"/>
          <w:spacing w:val="1"/>
          <w:sz w:val="20"/>
          <w:szCs w:val="20"/>
        </w:rPr>
        <w:t>луги по содержанию и ремонту общего имущества в многоквартирном доме, учёт их исполнения</w:t>
      </w:r>
      <w:r>
        <w:rPr>
          <w:i/>
          <w:color w:val="000000"/>
          <w:spacing w:val="1"/>
          <w:sz w:val="20"/>
          <w:szCs w:val="20"/>
        </w:rPr>
        <w:t>.</w:t>
      </w:r>
    </w:p>
    <w:p>
      <w:pPr>
        <w:pStyle w:val="18"/>
        <w:spacing w:before="0" w:after="0"/>
        <w:rPr>
          <w:color w:val="000000"/>
          <w:sz w:val="20"/>
          <w:szCs w:val="20"/>
        </w:rPr>
      </w:pPr>
      <w:r>
        <w:rPr>
          <w:color w:val="000000"/>
          <w:sz w:val="20"/>
          <w:szCs w:val="20"/>
        </w:rPr>
        <w:t xml:space="preserve">2.3.8.  В случае невыполнения работ или непредставлении услуг по содержанию и ремонту общего имущества в многоквартирном доме, предусмотренных настоящим договором: уведомить собственников и лиц, пользующихся его помещением (ями) в многоквартирном доме, о причинах нарушения путём размещения соответствующей информации на информационных стендах дома, или через СМИ (Газета «ЦИЛЬНИНСКИЕ НОВОСТИ»). </w:t>
      </w:r>
    </w:p>
    <w:p>
      <w:pPr>
        <w:pStyle w:val="18"/>
        <w:spacing w:before="0" w:after="0"/>
        <w:rPr>
          <w:color w:val="000000"/>
          <w:sz w:val="20"/>
          <w:szCs w:val="20"/>
        </w:rPr>
      </w:pPr>
      <w:r>
        <w:rPr>
          <w:color w:val="000000"/>
          <w:sz w:val="20"/>
          <w:szCs w:val="20"/>
        </w:rPr>
        <w:t>2.3.9. Не позднее 3 (трёх) дней до проведения работ внутри помещения(й) собственника согласовать с ним,               а в случае его отсутствия с лицами, пользующимися его помещением (ями) в многоквартирном доме, время доступа               в помещение(я), а при невозможности согласования направить собственнику уведомление о необходимости проведения работ внутри помещения(й).</w:t>
      </w:r>
    </w:p>
    <w:p>
      <w:pPr>
        <w:pStyle w:val="18"/>
        <w:spacing w:before="0" w:after="0"/>
        <w:rPr>
          <w:color w:val="000000"/>
          <w:spacing w:val="1"/>
          <w:sz w:val="20"/>
          <w:szCs w:val="20"/>
        </w:rPr>
      </w:pPr>
      <w:r>
        <w:rPr>
          <w:color w:val="000000"/>
          <w:sz w:val="20"/>
          <w:szCs w:val="20"/>
        </w:rPr>
        <w:t>2.3.10. Осуществить планирование работ по ремонту общего имущества многоквартирного дома с учётом             его технического состояния в объёме и в сроки, утверждённые общим собранием собственников. При необходимости направлять собственникам предложения о проведении капитального ремонта общего имущества в многоквартирном доме</w:t>
      </w:r>
      <w:r>
        <w:rPr>
          <w:color w:val="000000"/>
          <w:spacing w:val="4"/>
          <w:sz w:val="20"/>
          <w:szCs w:val="20"/>
        </w:rPr>
        <w:t xml:space="preserve"> с указанием перечня и сроков проведения работ, расчёта расходов на их проведение и расчёта размера платы за капитальный ремонт </w:t>
      </w:r>
      <w:r>
        <w:rPr>
          <w:color w:val="000000"/>
          <w:spacing w:val="1"/>
          <w:sz w:val="20"/>
          <w:szCs w:val="20"/>
        </w:rPr>
        <w:t>для каждого собственника.</w:t>
      </w:r>
    </w:p>
    <w:p>
      <w:pPr>
        <w:pStyle w:val="18"/>
        <w:spacing w:before="0" w:after="0"/>
        <w:rPr>
          <w:color w:val="000000"/>
          <w:sz w:val="20"/>
          <w:szCs w:val="20"/>
        </w:rPr>
      </w:pPr>
      <w:r>
        <w:rPr>
          <w:color w:val="000000"/>
          <w:sz w:val="20"/>
          <w:szCs w:val="20"/>
        </w:rPr>
        <w:t>2.3.11. В</w:t>
      </w:r>
      <w:r>
        <w:rPr>
          <w:color w:val="000000"/>
          <w:spacing w:val="2"/>
          <w:sz w:val="20"/>
          <w:szCs w:val="20"/>
        </w:rPr>
        <w:t xml:space="preserve"> срок до 01 июня текущего года предоставлять собственнику помещений в многоквартирном </w:t>
      </w:r>
      <w:r>
        <w:rPr>
          <w:color w:val="000000"/>
          <w:spacing w:val="1"/>
          <w:sz w:val="20"/>
          <w:szCs w:val="20"/>
        </w:rPr>
        <w:t>доме отчёт о выполнении договора за истекший год, путем проведения очередного общего собрания собственников, включая</w:t>
      </w:r>
      <w:r>
        <w:rPr>
          <w:color w:val="000000"/>
          <w:sz w:val="20"/>
          <w:szCs w:val="20"/>
        </w:rPr>
        <w:t>:</w:t>
      </w:r>
    </w:p>
    <w:p>
      <w:pPr>
        <w:pStyle w:val="18"/>
        <w:spacing w:before="0" w:after="0"/>
        <w:rPr>
          <w:color w:val="000000"/>
          <w:sz w:val="20"/>
          <w:szCs w:val="20"/>
        </w:rPr>
      </w:pPr>
      <w:r>
        <w:rPr>
          <w:color w:val="000000"/>
          <w:sz w:val="20"/>
          <w:szCs w:val="20"/>
        </w:rPr>
        <w:t>а) размер полученных в течение отчётного года "Управляющей организацией" от собственников помещений             в многоквартирном доме средств в качестве платы за жилые/нежилые помещения и размер расходов "Управляющей организации", связанных с управлением многоквартирным домом;</w:t>
      </w:r>
    </w:p>
    <w:p>
      <w:pPr>
        <w:pStyle w:val="18"/>
        <w:spacing w:before="0" w:after="0"/>
        <w:rPr>
          <w:color w:val="000000"/>
          <w:sz w:val="20"/>
          <w:szCs w:val="20"/>
        </w:rPr>
      </w:pPr>
      <w:r>
        <w:rPr>
          <w:color w:val="000000"/>
          <w:sz w:val="20"/>
          <w:szCs w:val="20"/>
        </w:rPr>
        <w:t>б) соответствие фактических перечня, объёмов и качества услуг и работ по содержанию и ремонту общего имущества собственников помещений в многоквартирном доме перечню и размеру платы, указанным                                       в Приложениях № 2 к настоящему договору;</w:t>
      </w:r>
    </w:p>
    <w:p>
      <w:pPr>
        <w:pStyle w:val="18"/>
        <w:spacing w:before="0" w:after="0"/>
        <w:rPr>
          <w:color w:val="000000"/>
          <w:sz w:val="20"/>
          <w:szCs w:val="20"/>
        </w:rPr>
      </w:pPr>
      <w:r>
        <w:rPr>
          <w:color w:val="000000"/>
          <w:sz w:val="20"/>
          <w:szCs w:val="20"/>
        </w:rPr>
        <w:t>в) список номеров квартир должников, несвоевременно и (или) не полностью вносящих плату                                               за жилое/нежилое помещение, и размеры сумм, не выплаченных ими на день представления собственнику отчёта                    о выполнении договора, меры, принятые по повышению собираемости платежей, результаты принятых мер;</w:t>
      </w:r>
    </w:p>
    <w:p>
      <w:pPr>
        <w:pStyle w:val="18"/>
        <w:spacing w:before="0" w:after="0"/>
        <w:rPr>
          <w:color w:val="000000"/>
          <w:sz w:val="20"/>
          <w:szCs w:val="20"/>
        </w:rPr>
      </w:pPr>
      <w:r>
        <w:rPr>
          <w:color w:val="000000"/>
          <w:sz w:val="20"/>
          <w:szCs w:val="20"/>
        </w:rPr>
        <w:t>г) количество обращений и принятые меры по устранению недостатков.</w:t>
      </w:r>
    </w:p>
    <w:p>
      <w:pPr>
        <w:pStyle w:val="18"/>
        <w:spacing w:before="0" w:after="0"/>
        <w:rPr>
          <w:color w:val="000000"/>
          <w:sz w:val="20"/>
          <w:szCs w:val="20"/>
        </w:rPr>
      </w:pPr>
      <w:r>
        <w:rPr>
          <w:color w:val="000000"/>
          <w:sz w:val="20"/>
          <w:szCs w:val="20"/>
        </w:rPr>
        <w:t>2.3.12. На основании обращения собственника или лиц, пользующихся его помещением (ями)                                                  в многоквартирном доме,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(ям) собственника.</w:t>
      </w:r>
    </w:p>
    <w:p>
      <w:pPr>
        <w:pStyle w:val="18"/>
        <w:spacing w:before="0" w:after="0"/>
        <w:rPr>
          <w:color w:val="000000"/>
          <w:sz w:val="20"/>
          <w:szCs w:val="20"/>
        </w:rPr>
      </w:pPr>
    </w:p>
    <w:p>
      <w:pPr>
        <w:pStyle w:val="18"/>
        <w:spacing w:before="0" w:after="0"/>
        <w:rPr>
          <w:color w:val="000000"/>
          <w:sz w:val="20"/>
          <w:szCs w:val="20"/>
        </w:rPr>
      </w:pPr>
    </w:p>
    <w:p>
      <w:pPr>
        <w:pStyle w:val="18"/>
        <w:spacing w:before="0" w:after="0"/>
        <w:rPr>
          <w:color w:val="000000"/>
          <w:sz w:val="20"/>
          <w:szCs w:val="20"/>
        </w:rPr>
      </w:pPr>
    </w:p>
    <w:p>
      <w:pPr>
        <w:pStyle w:val="18"/>
        <w:spacing w:before="0" w:after="0"/>
        <w:rPr>
          <w:color w:val="000000"/>
          <w:sz w:val="20"/>
          <w:szCs w:val="20"/>
        </w:rPr>
      </w:pPr>
      <w:r>
        <w:rPr>
          <w:color w:val="000000"/>
          <w:sz w:val="20"/>
          <w:szCs w:val="20"/>
        </w:rPr>
        <w:t>2.3.13. Выполнять дополнительные поручения по управлению домом при условии наличия решения общего собрания собственников за дополнительную плату в размере, утвержденном общим собранием собственников, в том числе:</w:t>
      </w:r>
    </w:p>
    <w:p>
      <w:pPr>
        <w:pStyle w:val="18"/>
        <w:spacing w:before="0" w:after="0"/>
        <w:rPr>
          <w:color w:val="000000"/>
          <w:sz w:val="20"/>
          <w:szCs w:val="20"/>
        </w:rPr>
      </w:pPr>
      <w:r>
        <w:rPr>
          <w:color w:val="000000"/>
          <w:sz w:val="20"/>
          <w:szCs w:val="20"/>
        </w:rPr>
        <w:t>а) заключать и сопровождать договоры на право пользования общим имуществом в многоквартирном доме, при этом собранные средства расходовать в соответствии с решением общего собрания собственников;</w:t>
      </w:r>
    </w:p>
    <w:p>
      <w:pPr>
        <w:pStyle w:val="18"/>
        <w:spacing w:before="0" w:after="0"/>
        <w:rPr>
          <w:color w:val="000000"/>
          <w:sz w:val="20"/>
          <w:szCs w:val="20"/>
        </w:rPr>
      </w:pPr>
      <w:r>
        <w:rPr>
          <w:color w:val="000000"/>
          <w:sz w:val="20"/>
          <w:szCs w:val="20"/>
        </w:rPr>
        <w:t>б) заключать договоры страхования объектов общего имущества в многоквартирном доме.</w:t>
      </w:r>
    </w:p>
    <w:p>
      <w:pPr>
        <w:pStyle w:val="18"/>
        <w:spacing w:before="0" w:after="0"/>
        <w:rPr>
          <w:color w:val="000000"/>
          <w:spacing w:val="1"/>
          <w:sz w:val="20"/>
          <w:szCs w:val="20"/>
        </w:rPr>
      </w:pPr>
      <w:r>
        <w:rPr>
          <w:color w:val="000000"/>
          <w:sz w:val="20"/>
          <w:szCs w:val="20"/>
        </w:rPr>
        <w:t xml:space="preserve">2.3.14. </w:t>
      </w:r>
      <w:r>
        <w:rPr>
          <w:color w:val="000000"/>
          <w:spacing w:val="3"/>
          <w:sz w:val="20"/>
          <w:szCs w:val="20"/>
        </w:rPr>
        <w:t>Для принятия решений вносить предложения для обсуждения на общих собраниях собственников   об оплате расходов на капи</w:t>
      </w:r>
      <w:r>
        <w:rPr>
          <w:color w:val="000000"/>
          <w:spacing w:val="1"/>
          <w:sz w:val="20"/>
          <w:szCs w:val="20"/>
        </w:rPr>
        <w:t>тальный ремонт многоквартирного дома, о сроке начала капитального ремонта, необ</w:t>
      </w:r>
      <w:r>
        <w:rPr>
          <w:color w:val="000000"/>
          <w:spacing w:val="6"/>
          <w:sz w:val="20"/>
          <w:szCs w:val="20"/>
        </w:rPr>
        <w:t xml:space="preserve">ходимом объёме работ, стоимости материалов и других предложений, связанных с </w:t>
      </w:r>
      <w:r>
        <w:rPr>
          <w:color w:val="000000"/>
          <w:spacing w:val="1"/>
          <w:sz w:val="20"/>
          <w:szCs w:val="20"/>
        </w:rPr>
        <w:t>условиями проведения капитального ремонта.</w:t>
      </w:r>
    </w:p>
    <w:p>
      <w:pPr>
        <w:pStyle w:val="18"/>
        <w:spacing w:before="0" w:after="0"/>
        <w:rPr>
          <w:color w:val="000000"/>
          <w:sz w:val="20"/>
          <w:szCs w:val="20"/>
        </w:rPr>
      </w:pPr>
      <w:r>
        <w:rPr>
          <w:color w:val="000000"/>
          <w:sz w:val="20"/>
          <w:szCs w:val="20"/>
        </w:rPr>
        <w:t>2.3.15. Оформлять акты осмотра выполненных работ по содержанию общего имущества в многоквартирном доме с участием (оформлением) представителя собственников многоквартирного дома.</w:t>
      </w:r>
    </w:p>
    <w:p>
      <w:pPr>
        <w:pStyle w:val="18"/>
        <w:spacing w:before="0" w:after="0"/>
        <w:rPr>
          <w:color w:val="000000"/>
          <w:sz w:val="20"/>
          <w:szCs w:val="20"/>
        </w:rPr>
      </w:pPr>
      <w:r>
        <w:rPr>
          <w:color w:val="000000"/>
          <w:sz w:val="20"/>
          <w:szCs w:val="20"/>
        </w:rPr>
        <w:t>2.3.16. По окончанию текущего и (или) капитального ремонта конструктивных элементов многоквартирного дома акты выполненных работ оформлять с участием председателя совета многоквартирного дома.</w:t>
      </w:r>
    </w:p>
    <w:p>
      <w:pPr>
        <w:widowControl w:val="0"/>
        <w:spacing w:line="12" w:lineRule="atLeast"/>
        <w:jc w:val="both"/>
        <w:rPr>
          <w:color w:val="000000"/>
          <w:sz w:val="20"/>
          <w:szCs w:val="20"/>
        </w:rPr>
      </w:pPr>
      <w:r>
        <w:rPr>
          <w:color w:val="000000"/>
          <w:sz w:val="20"/>
          <w:szCs w:val="20"/>
        </w:rPr>
        <w:t>2.3.17. Средства, поступившие в результате передачи в пользование общего имущества собственников,                  либо его части на счёт "Управляющей организации", в соответствии с решением собственников, направляются                       на цели, определённые собственниками.</w:t>
      </w:r>
    </w:p>
    <w:p>
      <w:pPr>
        <w:jc w:val="both"/>
        <w:rPr>
          <w:sz w:val="20"/>
          <w:szCs w:val="20"/>
        </w:rPr>
      </w:pPr>
      <w:r>
        <w:rPr>
          <w:sz w:val="20"/>
          <w:szCs w:val="20"/>
        </w:rPr>
        <w:t>2.3.18. Осуществлять деятельность в рамках установленного состава минимального пер</w:t>
      </w:r>
      <w:r>
        <w:rPr>
          <w:sz w:val="20"/>
          <w:szCs w:val="20"/>
          <w:lang w:val="en-US"/>
        </w:rPr>
        <w:t>e</w:t>
      </w:r>
      <w:r>
        <w:rPr>
          <w:sz w:val="20"/>
          <w:szCs w:val="20"/>
        </w:rPr>
        <w:t>чня необходимых для обеспечения надлежащего содержания общего имущества в многоквартирном доме услуг и работ, порядка                                    их оказания и выполнения если собственники помещений в многоквартирном доме на их общем собрании                            не утвердили перечень работ по содержанию и текущему ремонту в 30-ти дневный срок с момента внесения предложений "Управляющей организацией".</w:t>
      </w:r>
    </w:p>
    <w:p>
      <w:pPr>
        <w:jc w:val="both"/>
        <w:rPr>
          <w:sz w:val="20"/>
          <w:szCs w:val="20"/>
        </w:rPr>
      </w:pPr>
      <w:r>
        <w:rPr>
          <w:sz w:val="20"/>
          <w:szCs w:val="20"/>
        </w:rPr>
        <w:t>2.3.19. Открыть общедомовой лицевой счёт, являющийся внутрихозяйственным учётом (на общедомовом лицевом счёте осуществляется учёт перечисленных собственниками помещений денежных средств, отражается раздельный учёт и движение данных денежных средств, в соответствии с утверждённой общим собранием собственников помещений структурой стоимости оказываемых услуг и (или) выполнения работ по содержанию                     и ремонту общего имущества в многоквартирном доме).</w:t>
      </w:r>
    </w:p>
    <w:p>
      <w:pPr>
        <w:pStyle w:val="18"/>
        <w:spacing w:before="0" w:after="0"/>
        <w:ind w:firstLine="708"/>
        <w:rPr>
          <w:b/>
          <w:color w:val="000000"/>
          <w:sz w:val="20"/>
          <w:szCs w:val="20"/>
        </w:rPr>
      </w:pPr>
      <w:r>
        <w:rPr>
          <w:b/>
          <w:color w:val="000000"/>
          <w:sz w:val="20"/>
          <w:szCs w:val="20"/>
        </w:rPr>
        <w:t>2.4. Управляющая организация вправе:</w:t>
      </w:r>
    </w:p>
    <w:p>
      <w:pPr>
        <w:pStyle w:val="18"/>
        <w:spacing w:before="0" w:after="0"/>
        <w:rPr>
          <w:color w:val="000000"/>
          <w:sz w:val="20"/>
          <w:szCs w:val="20"/>
        </w:rPr>
      </w:pPr>
      <w:r>
        <w:rPr>
          <w:color w:val="000000"/>
          <w:sz w:val="20"/>
          <w:szCs w:val="20"/>
        </w:rPr>
        <w:t>2.4.1. Самостоятельно определять порядок и способ выполнения своих обязательств по настоящему договору, в том числе привлекать к выполнению работ и услуг по настоящему договору третьих лиц.</w:t>
      </w:r>
    </w:p>
    <w:p>
      <w:pPr>
        <w:pStyle w:val="18"/>
        <w:spacing w:before="0" w:after="0"/>
        <w:rPr>
          <w:color w:val="000000"/>
          <w:sz w:val="20"/>
          <w:szCs w:val="20"/>
        </w:rPr>
      </w:pPr>
      <w:r>
        <w:rPr>
          <w:color w:val="000000"/>
          <w:sz w:val="20"/>
          <w:szCs w:val="20"/>
        </w:rPr>
        <w:t>2.4.2. В установленном законодательными и нормативными актами порядке взыскивать с виновных сумму неплатежей и ущерба, нанесённого несвоевременной и (или) неполной оплатой.</w:t>
      </w:r>
    </w:p>
    <w:p>
      <w:pPr>
        <w:pStyle w:val="18"/>
        <w:spacing w:before="0" w:after="0"/>
        <w:rPr>
          <w:color w:val="000000"/>
          <w:sz w:val="20"/>
          <w:szCs w:val="20"/>
        </w:rPr>
      </w:pPr>
      <w:r>
        <w:rPr>
          <w:color w:val="000000"/>
          <w:sz w:val="20"/>
          <w:szCs w:val="20"/>
        </w:rPr>
        <w:t>2.4.3. Представлять интересы собственников в судах Российской Федерации и органах власти в случаях выявления нарушений правил использования общего имущества многоквартирного дома.</w:t>
      </w:r>
    </w:p>
    <w:p>
      <w:pPr>
        <w:pStyle w:val="18"/>
        <w:spacing w:before="0" w:after="0"/>
        <w:rPr>
          <w:color w:val="000000"/>
          <w:sz w:val="20"/>
          <w:szCs w:val="20"/>
        </w:rPr>
      </w:pPr>
      <w:r>
        <w:rPr>
          <w:color w:val="000000"/>
          <w:sz w:val="20"/>
          <w:szCs w:val="20"/>
        </w:rPr>
        <w:t>2.4.4. Осуществлять контроль за использованием помещений по их назначению и принимать в соответствии     с законодательством меры в случае использования помещений не по назначению.</w:t>
      </w:r>
    </w:p>
    <w:p>
      <w:pPr>
        <w:pStyle w:val="18"/>
        <w:spacing w:before="0" w:after="0"/>
        <w:rPr>
          <w:color w:val="000000"/>
          <w:sz w:val="20"/>
          <w:szCs w:val="20"/>
        </w:rPr>
      </w:pPr>
      <w:r>
        <w:rPr>
          <w:color w:val="000000"/>
          <w:sz w:val="20"/>
          <w:szCs w:val="20"/>
        </w:rPr>
        <w:t>2.4.5. За дополнительную плату, установленную решением общего собрания собственников, оказывать дополнительные услуги и производить работы, не включённые в перечень обязательных:</w:t>
      </w:r>
    </w:p>
    <w:p>
      <w:pPr>
        <w:widowControl w:val="0"/>
        <w:spacing w:line="12" w:lineRule="atLeast"/>
        <w:ind w:firstLine="708"/>
        <w:jc w:val="both"/>
        <w:rPr>
          <w:color w:val="000000"/>
          <w:sz w:val="20"/>
          <w:szCs w:val="20"/>
        </w:rPr>
      </w:pPr>
      <w:r>
        <w:rPr>
          <w:color w:val="000000"/>
          <w:sz w:val="20"/>
          <w:szCs w:val="20"/>
        </w:rPr>
        <w:t>- предоставлять и\или обеспечивать предоставление иных услуг, предусмотренных решением общего собрания собственников помещений в этом доме (интернета; радиовещания; телевидения; видеонаблюдения; обеспечения работы домофона, кодового замка двери подъезда; другие услуги</w:t>
      </w:r>
    </w:p>
    <w:p>
      <w:pPr>
        <w:ind w:firstLine="708"/>
        <w:jc w:val="both"/>
        <w:rPr>
          <w:color w:val="000000"/>
          <w:sz w:val="20"/>
          <w:szCs w:val="20"/>
        </w:rPr>
      </w:pPr>
      <w:r>
        <w:rPr>
          <w:color w:val="000000"/>
          <w:sz w:val="20"/>
          <w:szCs w:val="20"/>
        </w:rPr>
        <w:t>- принимать от собственника плату за жилое/нежилое помещение и другие услуги;</w:t>
      </w:r>
    </w:p>
    <w:p>
      <w:pPr>
        <w:ind w:firstLine="708"/>
        <w:jc w:val="both"/>
        <w:rPr>
          <w:color w:val="000000"/>
          <w:sz w:val="20"/>
          <w:szCs w:val="20"/>
        </w:rPr>
      </w:pPr>
      <w:r>
        <w:rPr>
          <w:color w:val="000000"/>
          <w:sz w:val="20"/>
          <w:szCs w:val="20"/>
        </w:rPr>
        <w:t xml:space="preserve">- требовать в соответствии с пунктом 4 статьи 155 Жилищного кодекса Российской  Федерации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установленном порядке; </w:t>
      </w:r>
    </w:p>
    <w:p>
      <w:pPr>
        <w:ind w:firstLine="708"/>
        <w:jc w:val="both"/>
        <w:rPr>
          <w:color w:val="000000"/>
          <w:sz w:val="20"/>
          <w:szCs w:val="20"/>
        </w:rPr>
      </w:pPr>
      <w:r>
        <w:rPr>
          <w:color w:val="000000"/>
          <w:sz w:val="20"/>
          <w:szCs w:val="20"/>
        </w:rPr>
        <w:t>- требовать внесения платы от собственника с учётом прав и обязанностей, возникающих из отношений социального найма.</w:t>
      </w:r>
    </w:p>
    <w:p>
      <w:pPr>
        <w:pStyle w:val="16"/>
        <w:spacing w:before="0" w:after="0"/>
        <w:ind w:firstLine="600" w:firstLineChars="300"/>
        <w:jc w:val="both"/>
        <w:rPr>
          <w:b/>
          <w:color w:val="000000"/>
          <w:sz w:val="20"/>
          <w:szCs w:val="20"/>
        </w:rPr>
      </w:pPr>
      <w:r>
        <w:rPr>
          <w:b/>
          <w:color w:val="000000"/>
          <w:sz w:val="20"/>
          <w:szCs w:val="20"/>
        </w:rPr>
        <w:t>3. Цена договора, размер платы за содержание,  ремонт жилого помещения и порядок ее внесения</w:t>
      </w:r>
    </w:p>
    <w:p>
      <w:pPr>
        <w:pStyle w:val="18"/>
        <w:spacing w:before="0" w:after="0"/>
        <w:ind w:firstLine="708"/>
        <w:rPr>
          <w:color w:val="000000"/>
          <w:sz w:val="20"/>
          <w:szCs w:val="20"/>
        </w:rPr>
      </w:pPr>
      <w:r>
        <w:rPr>
          <w:color w:val="000000"/>
          <w:sz w:val="20"/>
          <w:szCs w:val="20"/>
        </w:rPr>
        <w:t>3.1. Цена договора (комплекса услуг по управлению многоквартирным домом, содержанию, текущему общего имущества в многоквартирном доме) определяется как сумма ежемесячных платежей за жилое/нежилое помещение, которые обязаны оплатить потребители услуг (далее - плательщики) в многоквартирном доме управляющей организации в период действия договора.</w:t>
      </w:r>
    </w:p>
    <w:p>
      <w:pPr>
        <w:pStyle w:val="18"/>
        <w:spacing w:before="0" w:after="0"/>
        <w:ind w:firstLine="600" w:firstLineChars="300"/>
        <w:rPr>
          <w:color w:val="000000"/>
          <w:sz w:val="20"/>
          <w:szCs w:val="20"/>
        </w:rPr>
      </w:pPr>
      <w:r>
        <w:rPr>
          <w:color w:val="000000"/>
          <w:sz w:val="20"/>
          <w:szCs w:val="20"/>
        </w:rPr>
        <w:t>3.2. Управляющая организация организует учёт и распределение  собранных денежных средств по целевому назначению на:</w:t>
      </w:r>
    </w:p>
    <w:p>
      <w:pPr>
        <w:pStyle w:val="18"/>
        <w:spacing w:before="0" w:after="0"/>
        <w:rPr>
          <w:color w:val="000000"/>
          <w:sz w:val="20"/>
          <w:szCs w:val="20"/>
        </w:rPr>
      </w:pPr>
      <w:r>
        <w:rPr>
          <w:color w:val="000000"/>
          <w:sz w:val="20"/>
          <w:szCs w:val="20"/>
        </w:rPr>
        <w:t>а) содержание общего имущества многоквартирного дома;</w:t>
      </w:r>
    </w:p>
    <w:p>
      <w:pPr>
        <w:pStyle w:val="18"/>
        <w:spacing w:before="0" w:after="0"/>
        <w:rPr>
          <w:color w:val="000000"/>
          <w:sz w:val="20"/>
          <w:szCs w:val="20"/>
        </w:rPr>
      </w:pPr>
      <w:r>
        <w:rPr>
          <w:color w:val="000000"/>
          <w:sz w:val="20"/>
          <w:szCs w:val="20"/>
        </w:rPr>
        <w:t>б) текущий ремонт общего имущества многоквартирного дома;</w:t>
      </w:r>
    </w:p>
    <w:p>
      <w:pPr>
        <w:pStyle w:val="18"/>
        <w:spacing w:before="0" w:after="0"/>
        <w:rPr>
          <w:color w:val="000000"/>
          <w:sz w:val="20"/>
          <w:szCs w:val="20"/>
        </w:rPr>
      </w:pPr>
      <w:r>
        <w:rPr>
          <w:color w:val="000000"/>
          <w:sz w:val="20"/>
          <w:szCs w:val="20"/>
        </w:rPr>
        <w:t>в) иные цели, определенные общим собранием собственников помещений в многоквартирном доме.</w:t>
      </w:r>
    </w:p>
    <w:p>
      <w:pPr>
        <w:pStyle w:val="18"/>
        <w:spacing w:before="0" w:after="0"/>
        <w:ind w:firstLine="700" w:firstLineChars="350"/>
        <w:rPr>
          <w:b/>
          <w:color w:val="000000"/>
          <w:sz w:val="20"/>
          <w:szCs w:val="20"/>
        </w:rPr>
      </w:pPr>
      <w:r>
        <w:rPr>
          <w:color w:val="000000"/>
          <w:sz w:val="20"/>
          <w:szCs w:val="20"/>
        </w:rPr>
        <w:t xml:space="preserve">3.3. Перечень и стоимость услуг и работ по содержанию и ремонту общего имущества собственников помещений в многоквартирном доме, указанных в приложениях № 2 к настоящему договору, устанавливаются ежегодно на общем собрании собственников помещений в многоквартирном доме с учётом предложений "Управляющей организации" и собственников. На момент заключения договора управления многоквартирным домом стоимость услуг определенных сторонами в качестве предмета договора и,  которые будут оказаны «Управляющей организацией»  согласно перечня работ и услуг (приложение №2) </w:t>
      </w:r>
      <w:r>
        <w:rPr>
          <w:b/>
          <w:color w:val="000000"/>
          <w:sz w:val="20"/>
          <w:szCs w:val="20"/>
        </w:rPr>
        <w:t>составляет: _________ руб. ___ коп. за 1 кв.м. жилья.</w:t>
      </w:r>
    </w:p>
    <w:p>
      <w:pPr>
        <w:pStyle w:val="18"/>
        <w:spacing w:before="0" w:after="0"/>
        <w:ind w:firstLine="708"/>
        <w:rPr>
          <w:color w:val="000000"/>
          <w:sz w:val="20"/>
          <w:szCs w:val="20"/>
        </w:rPr>
      </w:pPr>
      <w:r>
        <w:rPr>
          <w:color w:val="000000"/>
          <w:sz w:val="20"/>
          <w:szCs w:val="20"/>
        </w:rPr>
        <w:t>3.4. "Управляющая организация"  на общем собрании собственников вносит предложения по изменению перечней, указанных в приложениях № 2 к настоящему договору.</w:t>
      </w:r>
    </w:p>
    <w:p>
      <w:pPr>
        <w:pStyle w:val="18"/>
        <w:spacing w:before="0" w:after="0"/>
        <w:ind w:firstLine="708"/>
        <w:rPr>
          <w:color w:val="000000"/>
          <w:sz w:val="20"/>
          <w:szCs w:val="20"/>
        </w:rPr>
      </w:pPr>
      <w:r>
        <w:rPr>
          <w:color w:val="000000"/>
          <w:sz w:val="20"/>
          <w:szCs w:val="20"/>
        </w:rPr>
        <w:t>3.5. Неиспользование помещения не является основанием для невнесения платы за содержание и ремонт жилого фонда.</w:t>
      </w:r>
    </w:p>
    <w:p>
      <w:pPr>
        <w:pStyle w:val="18"/>
        <w:spacing w:before="0" w:after="0"/>
        <w:ind w:firstLine="708"/>
        <w:rPr>
          <w:color w:val="000000"/>
          <w:sz w:val="20"/>
          <w:szCs w:val="20"/>
        </w:rPr>
      </w:pPr>
    </w:p>
    <w:p>
      <w:pPr>
        <w:pStyle w:val="18"/>
        <w:spacing w:before="0" w:after="0"/>
        <w:ind w:firstLine="708"/>
        <w:rPr>
          <w:sz w:val="20"/>
          <w:szCs w:val="20"/>
        </w:rPr>
      </w:pPr>
      <w:r>
        <w:rPr>
          <w:color w:val="000000"/>
          <w:sz w:val="20"/>
          <w:szCs w:val="20"/>
        </w:rPr>
        <w:t xml:space="preserve">3.6. </w:t>
      </w:r>
      <w:r>
        <w:rPr>
          <w:sz w:val="20"/>
          <w:szCs w:val="20"/>
        </w:rPr>
        <w:t>Капитальный ремонт общего имущества в многоквартирном доме проводится за счёт собственника                  на основании дополнительного соглашения (договора),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учётом предложений "Управляющей организации" о сроке начала капитального ремонта, необходимом объёме работ, стоимости работ, порядке финансирования ремонта, и других предложений, связанных с условиями проведения капитального ремонта.</w:t>
      </w:r>
    </w:p>
    <w:p>
      <w:pPr>
        <w:pStyle w:val="18"/>
        <w:spacing w:before="0" w:after="0"/>
        <w:ind w:firstLine="708"/>
        <w:rPr>
          <w:sz w:val="20"/>
          <w:szCs w:val="20"/>
        </w:rPr>
      </w:pPr>
      <w:r>
        <w:rPr>
          <w:sz w:val="20"/>
          <w:szCs w:val="20"/>
        </w:rPr>
        <w:t xml:space="preserve">3.7. Льготы по оплате за услуги содержание и ремонт жилого фонда предоставляются в соответствии                           с законодательством РФ. </w:t>
      </w:r>
    </w:p>
    <w:p>
      <w:pPr>
        <w:shd w:val="clear" w:color="auto" w:fill="FFFFFF"/>
        <w:ind w:right="62" w:firstLine="709"/>
        <w:jc w:val="both"/>
        <w:rPr>
          <w:color w:val="000000"/>
          <w:spacing w:val="1"/>
          <w:sz w:val="20"/>
          <w:szCs w:val="20"/>
        </w:rPr>
      </w:pPr>
      <w:r>
        <w:rPr>
          <w:sz w:val="20"/>
          <w:szCs w:val="20"/>
        </w:rPr>
        <w:t xml:space="preserve">3.8. Плата за жилое/нежилое помещение вносится в срок </w:t>
      </w:r>
      <w:r>
        <w:rPr>
          <w:b/>
          <w:sz w:val="20"/>
          <w:szCs w:val="20"/>
        </w:rPr>
        <w:t>до 10 числа месяца</w:t>
      </w:r>
      <w:r>
        <w:rPr>
          <w:sz w:val="20"/>
          <w:szCs w:val="20"/>
        </w:rPr>
        <w:t>, следующего за истекшим месяцем,</w:t>
      </w:r>
      <w:r>
        <w:rPr>
          <w:color w:val="000000"/>
          <w:spacing w:val="1"/>
          <w:sz w:val="20"/>
          <w:szCs w:val="20"/>
        </w:rPr>
        <w:t xml:space="preserve"> </w:t>
      </w:r>
      <w:r>
        <w:rPr>
          <w:sz w:val="20"/>
          <w:szCs w:val="20"/>
        </w:rPr>
        <w:t>любым удобным способом: безналичный расчет по банковским реквизитам УК указанным в настоящем договоре,</w:t>
      </w:r>
      <w:r>
        <w:rPr>
          <w:color w:val="000000"/>
          <w:spacing w:val="1"/>
          <w:sz w:val="20"/>
          <w:szCs w:val="20"/>
        </w:rPr>
        <w:t xml:space="preserve"> оплата может осуществляться через расчетно-кассовый центр (РКЦ ООО «РИЦ-РЕГИОН»), через Банки РФ, Почтовые отделения РФ, терминалы, с использованием мобильных телефонов…</w:t>
      </w:r>
    </w:p>
    <w:p>
      <w:pPr>
        <w:pStyle w:val="16"/>
        <w:spacing w:before="0" w:after="0"/>
        <w:jc w:val="left"/>
        <w:rPr>
          <w:b/>
          <w:color w:val="000000"/>
          <w:sz w:val="20"/>
          <w:szCs w:val="20"/>
        </w:rPr>
      </w:pPr>
      <w:r>
        <w:rPr>
          <w:sz w:val="20"/>
          <w:szCs w:val="20"/>
        </w:rPr>
        <w:t xml:space="preserve">                                                                   </w:t>
      </w:r>
      <w:r>
        <w:rPr>
          <w:b/>
          <w:color w:val="000000"/>
          <w:sz w:val="20"/>
          <w:szCs w:val="20"/>
        </w:rPr>
        <w:t>4. Ответственность Сторон</w:t>
      </w:r>
    </w:p>
    <w:p>
      <w:pPr>
        <w:pStyle w:val="18"/>
        <w:spacing w:before="0" w:after="0"/>
        <w:rPr>
          <w:color w:val="000000"/>
          <w:sz w:val="20"/>
          <w:szCs w:val="20"/>
        </w:rPr>
      </w:pPr>
      <w:r>
        <w:rPr>
          <w:color w:val="000000"/>
          <w:sz w:val="20"/>
          <w:szCs w:val="20"/>
        </w:rPr>
        <w:t xml:space="preserve">4.1. За неисполнение или ненадлежащее исполнение настоящего договора стороны несут ответственность                  в </w:t>
      </w:r>
    </w:p>
    <w:p>
      <w:pPr>
        <w:shd w:val="clear" w:color="auto" w:fill="FFFFFF"/>
        <w:tabs>
          <w:tab w:val="left" w:pos="1080"/>
        </w:tabs>
        <w:spacing w:line="278" w:lineRule="exact"/>
        <w:ind w:right="62"/>
        <w:jc w:val="both"/>
        <w:rPr>
          <w:color w:val="000000"/>
          <w:sz w:val="20"/>
          <w:szCs w:val="20"/>
        </w:rPr>
      </w:pPr>
      <w:r>
        <w:rPr>
          <w:color w:val="000000"/>
          <w:spacing w:val="3"/>
          <w:sz w:val="20"/>
          <w:szCs w:val="20"/>
        </w:rPr>
        <w:t xml:space="preserve">4.3.В случае не своевременного и (или) не полного внесения в установленный срок платы за </w:t>
      </w:r>
      <w:r>
        <w:rPr>
          <w:color w:val="000000"/>
          <w:spacing w:val="9"/>
          <w:sz w:val="20"/>
          <w:szCs w:val="20"/>
        </w:rPr>
        <w:t>содержание и ремонт жилищного фонда Собственник уплачивает Управляющей организации пени в размере одной трехсотой ставки рефинансирования Центрального Банка Российской Федерации, действующий на момент оплаты о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r>
        <w:rPr>
          <w:color w:val="000000"/>
          <w:spacing w:val="4"/>
          <w:sz w:val="20"/>
          <w:szCs w:val="20"/>
        </w:rPr>
        <w:t xml:space="preserve">ч.14. ст.155 ЖК РФ), что не освобождает его от уплаты причитающихся </w:t>
      </w:r>
      <w:r>
        <w:rPr>
          <w:color w:val="000000"/>
          <w:sz w:val="20"/>
          <w:szCs w:val="20"/>
        </w:rPr>
        <w:t>платежей.</w:t>
      </w:r>
    </w:p>
    <w:p>
      <w:pPr>
        <w:shd w:val="clear" w:color="auto" w:fill="FFFFFF"/>
        <w:ind w:right="62"/>
        <w:jc w:val="both"/>
        <w:rPr>
          <w:color w:val="000000"/>
          <w:spacing w:val="-13"/>
          <w:sz w:val="20"/>
          <w:szCs w:val="20"/>
        </w:rPr>
      </w:pPr>
      <w:r>
        <w:rPr>
          <w:color w:val="000000"/>
          <w:sz w:val="20"/>
          <w:szCs w:val="20"/>
        </w:rPr>
        <w:t xml:space="preserve">4.4. </w:t>
      </w:r>
      <w:r>
        <w:rPr>
          <w:color w:val="000000"/>
          <w:spacing w:val="-13"/>
          <w:sz w:val="20"/>
          <w:szCs w:val="20"/>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то есть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pPr>
        <w:shd w:val="clear" w:color="auto" w:fill="FFFFFF"/>
        <w:ind w:right="62"/>
        <w:jc w:val="both"/>
        <w:rPr>
          <w:color w:val="000000"/>
          <w:spacing w:val="-13"/>
          <w:sz w:val="20"/>
          <w:szCs w:val="20"/>
        </w:rPr>
      </w:pPr>
      <w:r>
        <w:rPr>
          <w:color w:val="000000"/>
          <w:spacing w:val="-13"/>
          <w:sz w:val="20"/>
          <w:szCs w:val="20"/>
        </w:rPr>
        <w:t>4.5.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pPr>
        <w:shd w:val="clear" w:color="auto" w:fill="FFFFFF"/>
        <w:ind w:right="62"/>
        <w:jc w:val="both"/>
        <w:rPr>
          <w:color w:val="000000"/>
          <w:spacing w:val="-13"/>
          <w:sz w:val="20"/>
          <w:szCs w:val="20"/>
        </w:rPr>
      </w:pPr>
      <w:r>
        <w:rPr>
          <w:color w:val="000000"/>
          <w:spacing w:val="-13"/>
          <w:sz w:val="20"/>
          <w:szCs w:val="20"/>
        </w:rPr>
        <w:t>4.6.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shd w:val="clear" w:color="auto" w:fill="FFFFFF"/>
        <w:tabs>
          <w:tab w:val="left" w:pos="768"/>
        </w:tabs>
        <w:spacing w:line="278" w:lineRule="exact"/>
        <w:ind w:right="-79"/>
        <w:jc w:val="both"/>
        <w:rPr>
          <w:color w:val="000000"/>
          <w:spacing w:val="4"/>
          <w:sz w:val="20"/>
          <w:szCs w:val="20"/>
        </w:rPr>
      </w:pPr>
      <w:r>
        <w:rPr>
          <w:color w:val="000000"/>
          <w:spacing w:val="9"/>
          <w:sz w:val="20"/>
          <w:szCs w:val="20"/>
        </w:rPr>
        <w:t xml:space="preserve">4.7. Управляющая организация </w:t>
      </w:r>
      <w:r>
        <w:rPr>
          <w:color w:val="000000"/>
          <w:spacing w:val="2"/>
          <w:sz w:val="20"/>
          <w:szCs w:val="20"/>
        </w:rPr>
        <w:t>принимает меры к взысканию задолженности в случае просрочки Собственником опла</w:t>
      </w:r>
      <w:r>
        <w:rPr>
          <w:color w:val="000000"/>
          <w:spacing w:val="8"/>
          <w:sz w:val="20"/>
          <w:szCs w:val="20"/>
        </w:rPr>
        <w:t>ты за содержание и ремонт жилищного фонда и возникновения задолженности; проводит претензионно-</w:t>
      </w:r>
      <w:r>
        <w:rPr>
          <w:color w:val="000000"/>
          <w:spacing w:val="4"/>
          <w:sz w:val="20"/>
          <w:szCs w:val="20"/>
        </w:rPr>
        <w:t>исковую работу, обеспечивает выполнение иных мероприятий по взысканию задолженности.</w:t>
      </w:r>
    </w:p>
    <w:p>
      <w:pPr>
        <w:pStyle w:val="16"/>
        <w:spacing w:before="0" w:after="0"/>
        <w:ind w:firstLine="2701" w:firstLineChars="1350"/>
        <w:jc w:val="both"/>
        <w:rPr>
          <w:b/>
          <w:color w:val="000000"/>
          <w:sz w:val="20"/>
          <w:szCs w:val="20"/>
        </w:rPr>
      </w:pPr>
      <w:r>
        <w:rPr>
          <w:b/>
          <w:color w:val="000000"/>
          <w:sz w:val="20"/>
          <w:szCs w:val="20"/>
        </w:rPr>
        <w:t xml:space="preserve">5. Порядок оформления факта нарушения условий </w:t>
      </w:r>
    </w:p>
    <w:p>
      <w:pPr>
        <w:pStyle w:val="16"/>
        <w:spacing w:before="0" w:after="0"/>
        <w:rPr>
          <w:b/>
          <w:color w:val="000000"/>
          <w:sz w:val="20"/>
          <w:szCs w:val="20"/>
        </w:rPr>
      </w:pPr>
      <w:r>
        <w:rPr>
          <w:b/>
          <w:color w:val="000000"/>
          <w:sz w:val="20"/>
          <w:szCs w:val="20"/>
        </w:rPr>
        <w:t>настоящего договора</w:t>
      </w:r>
    </w:p>
    <w:p>
      <w:pPr>
        <w:pStyle w:val="18"/>
        <w:spacing w:before="0" w:after="0"/>
        <w:rPr>
          <w:color w:val="000000"/>
          <w:sz w:val="20"/>
          <w:szCs w:val="20"/>
        </w:rPr>
      </w:pPr>
      <w:r>
        <w:rPr>
          <w:color w:val="000000"/>
          <w:sz w:val="20"/>
          <w:szCs w:val="20"/>
        </w:rPr>
        <w:t xml:space="preserve">5.1.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имуществу собственника и (или) пользующихся его помещением (ями)  в  этом   многоквартирном   доме   лиц,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(далее – акт). </w:t>
      </w:r>
    </w:p>
    <w:p>
      <w:pPr>
        <w:pStyle w:val="18"/>
        <w:spacing w:before="0" w:after="0"/>
        <w:rPr>
          <w:color w:val="000000"/>
          <w:sz w:val="20"/>
          <w:szCs w:val="20"/>
        </w:rPr>
      </w:pPr>
      <w:r>
        <w:rPr>
          <w:color w:val="000000"/>
          <w:sz w:val="20"/>
          <w:szCs w:val="20"/>
        </w:rPr>
        <w:t xml:space="preserve">5.2. Акт составляется комиссией, которая должна состоять не менее чем из трёх человек, включая представителей "Управляющей организации", собственника, а при его отсутствии лиц, пользующихся                                      его помещением (ями) в этом многоквартирном доме, представителей подрядных организаций, свидетелей (соседей)              и других лиц.   Если в течение 24 часов с момента сообщения    о   нарушении собственником   или   лицом,    пользующимся   его помещением (ями) в многоквартирном доме, представитель </w:t>
      </w:r>
    </w:p>
    <w:p>
      <w:pPr>
        <w:pStyle w:val="18"/>
        <w:spacing w:before="0" w:after="0"/>
        <w:rPr>
          <w:color w:val="000000"/>
          <w:sz w:val="20"/>
          <w:szCs w:val="20"/>
        </w:rPr>
      </w:pPr>
      <w:r>
        <w:rPr>
          <w:color w:val="000000"/>
          <w:sz w:val="20"/>
          <w:szCs w:val="20"/>
        </w:rPr>
        <w:t xml:space="preserve">"Управляющей организации"  и подрядной организации не прибыли для проверки факта нарушения и если признаки нарушения могут исчезнуть или быть ликвидированы, составление акта производится без их присутствия. В этом случае акт подписывается остальными членами комиссии, </w:t>
      </w:r>
    </w:p>
    <w:p>
      <w:pPr>
        <w:pStyle w:val="18"/>
        <w:spacing w:before="0" w:after="0"/>
        <w:rPr>
          <w:color w:val="000000"/>
          <w:sz w:val="20"/>
          <w:szCs w:val="20"/>
        </w:rPr>
      </w:pPr>
      <w:r>
        <w:rPr>
          <w:color w:val="000000"/>
          <w:sz w:val="20"/>
          <w:szCs w:val="20"/>
        </w:rPr>
        <w:t>и в нём фиксируется факт неприбытия представителей управляющей и подрядной организаций.</w:t>
      </w:r>
    </w:p>
    <w:p>
      <w:pPr>
        <w:pStyle w:val="18"/>
        <w:spacing w:before="0" w:after="0"/>
        <w:ind w:firstLine="708"/>
        <w:rPr>
          <w:color w:val="000000"/>
          <w:sz w:val="20"/>
          <w:szCs w:val="20"/>
        </w:rPr>
      </w:pPr>
      <w:r>
        <w:rPr>
          <w:color w:val="000000"/>
          <w:sz w:val="20"/>
          <w:szCs w:val="20"/>
        </w:rPr>
        <w:t xml:space="preserve">5.3.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 (ями) в этом многоквартирном доме, описание                                                                                    (при наличии возможности их фотографирование или видеосъемка) повреждений имущества; </w:t>
      </w:r>
    </w:p>
    <w:p>
      <w:pPr>
        <w:pStyle w:val="18"/>
        <w:spacing w:before="0" w:after="0"/>
        <w:rPr>
          <w:color w:val="000000"/>
          <w:sz w:val="20"/>
          <w:szCs w:val="20"/>
        </w:rPr>
      </w:pPr>
      <w:r>
        <w:rPr>
          <w:color w:val="000000"/>
          <w:sz w:val="20"/>
          <w:szCs w:val="20"/>
        </w:rPr>
        <w:t>все разногласия, особые мнения и возражения, возникшие при составлении акта; подписи членов комиссии.</w:t>
      </w:r>
    </w:p>
    <w:p>
      <w:pPr>
        <w:pStyle w:val="18"/>
        <w:spacing w:before="0" w:after="0"/>
        <w:ind w:firstLine="708"/>
        <w:rPr>
          <w:color w:val="000000"/>
          <w:sz w:val="20"/>
          <w:szCs w:val="20"/>
        </w:rPr>
      </w:pPr>
      <w:r>
        <w:rPr>
          <w:color w:val="000000"/>
          <w:sz w:val="20"/>
          <w:szCs w:val="20"/>
        </w:rPr>
        <w:t>5.4.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pPr>
        <w:rPr>
          <w:sz w:val="20"/>
          <w:szCs w:val="20"/>
        </w:rPr>
      </w:pPr>
    </w:p>
    <w:p>
      <w:pPr>
        <w:pStyle w:val="16"/>
        <w:spacing w:before="0" w:after="0"/>
        <w:rPr>
          <w:b/>
          <w:color w:val="000000"/>
          <w:sz w:val="20"/>
          <w:szCs w:val="20"/>
        </w:rPr>
      </w:pPr>
      <w:r>
        <w:rPr>
          <w:b/>
          <w:color w:val="000000"/>
          <w:sz w:val="20"/>
          <w:szCs w:val="20"/>
        </w:rPr>
        <w:t xml:space="preserve">6. Осуществление контроля за выполнением  управляющей организацией её обязательств </w:t>
      </w:r>
    </w:p>
    <w:p>
      <w:pPr>
        <w:pStyle w:val="16"/>
        <w:spacing w:before="0" w:after="0"/>
        <w:rPr>
          <w:b/>
          <w:color w:val="000000"/>
          <w:sz w:val="20"/>
          <w:szCs w:val="20"/>
          <w:vertAlign w:val="superscript"/>
        </w:rPr>
      </w:pPr>
      <w:r>
        <w:rPr>
          <w:b/>
          <w:color w:val="000000"/>
          <w:sz w:val="20"/>
          <w:szCs w:val="20"/>
        </w:rPr>
        <w:t>по договору управления многоквартирным домом</w:t>
      </w:r>
    </w:p>
    <w:p>
      <w:pPr>
        <w:pStyle w:val="18"/>
        <w:spacing w:before="0" w:after="0"/>
        <w:ind w:firstLine="600" w:firstLineChars="300"/>
        <w:rPr>
          <w:color w:val="000000"/>
          <w:sz w:val="20"/>
          <w:szCs w:val="20"/>
        </w:rPr>
      </w:pPr>
      <w:r>
        <w:rPr>
          <w:color w:val="000000"/>
          <w:sz w:val="20"/>
          <w:szCs w:val="20"/>
        </w:rPr>
        <w:t>6.1. Контроль за выполнением "Управляющей организацией" её обязательств по настоящему договору осуществляется собственниками и (или) доверенными лицами, выбранными на общем собрании собственников помещений в многоквартирном доме, путём:</w:t>
      </w:r>
    </w:p>
    <w:p>
      <w:pPr>
        <w:pStyle w:val="18"/>
        <w:spacing w:before="0" w:after="0"/>
        <w:ind w:firstLine="708"/>
        <w:rPr>
          <w:color w:val="000000"/>
          <w:sz w:val="20"/>
          <w:szCs w:val="20"/>
        </w:rPr>
      </w:pPr>
    </w:p>
    <w:p>
      <w:pPr>
        <w:pStyle w:val="18"/>
        <w:spacing w:before="0" w:after="0"/>
        <w:ind w:firstLine="708"/>
        <w:rPr>
          <w:color w:val="000000"/>
          <w:sz w:val="20"/>
          <w:szCs w:val="20"/>
        </w:rPr>
      </w:pPr>
      <w:r>
        <w:rPr>
          <w:color w:val="000000"/>
          <w:sz w:val="20"/>
          <w:szCs w:val="20"/>
        </w:rPr>
        <w:t>- получения от "Управляющей организации" информации о перечнях, объёмах, качестве и периодичности оказанных услуг и (или) выполненных работ;</w:t>
      </w:r>
    </w:p>
    <w:p>
      <w:pPr>
        <w:pStyle w:val="18"/>
        <w:spacing w:before="0" w:after="0"/>
        <w:ind w:firstLine="708"/>
        <w:rPr>
          <w:color w:val="000000"/>
          <w:sz w:val="20"/>
          <w:szCs w:val="20"/>
        </w:rPr>
      </w:pPr>
      <w:r>
        <w:rPr>
          <w:color w:val="000000"/>
          <w:sz w:val="20"/>
          <w:szCs w:val="20"/>
        </w:rPr>
        <w:t xml:space="preserve">- проверки объёмов, качества и периодичности оказания услуг и выполнения работ;            </w:t>
      </w:r>
    </w:p>
    <w:p>
      <w:pPr>
        <w:pStyle w:val="18"/>
        <w:spacing w:before="0" w:after="0"/>
        <w:ind w:firstLine="708"/>
        <w:rPr>
          <w:color w:val="000000"/>
          <w:sz w:val="20"/>
          <w:szCs w:val="20"/>
        </w:rPr>
      </w:pPr>
      <w:r>
        <w:rPr>
          <w:color w:val="000000"/>
          <w:sz w:val="20"/>
          <w:szCs w:val="20"/>
        </w:rPr>
        <w:t>-инициирования созыва внеочередного общего собрания собственников для принятия решений по фактам выявленных нарушений;</w:t>
      </w:r>
    </w:p>
    <w:p>
      <w:pPr>
        <w:pStyle w:val="18"/>
        <w:spacing w:before="0" w:after="0"/>
        <w:ind w:firstLine="708"/>
        <w:rPr>
          <w:color w:val="000000"/>
          <w:sz w:val="20"/>
          <w:szCs w:val="20"/>
        </w:rPr>
      </w:pPr>
      <w:r>
        <w:rPr>
          <w:color w:val="000000"/>
          <w:sz w:val="20"/>
          <w:szCs w:val="20"/>
        </w:rPr>
        <w:t>6.2.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один экземпляр которого должен быть предоставлен инициатору проведения общего собрания собственников.</w:t>
      </w:r>
    </w:p>
    <w:p>
      <w:pPr>
        <w:pStyle w:val="16"/>
        <w:spacing w:before="0" w:after="0"/>
        <w:rPr>
          <w:b/>
          <w:color w:val="000000"/>
          <w:sz w:val="20"/>
          <w:szCs w:val="20"/>
        </w:rPr>
      </w:pPr>
      <w:r>
        <w:rPr>
          <w:b/>
          <w:color w:val="000000"/>
          <w:sz w:val="20"/>
          <w:szCs w:val="20"/>
        </w:rPr>
        <w:t>7. Особые условия</w:t>
      </w:r>
    </w:p>
    <w:p>
      <w:pPr>
        <w:shd w:val="clear" w:color="auto" w:fill="FFFFFF"/>
        <w:tabs>
          <w:tab w:val="left" w:pos="773"/>
        </w:tabs>
        <w:spacing w:before="5" w:line="278" w:lineRule="exact"/>
        <w:ind w:right="62"/>
        <w:jc w:val="both"/>
        <w:rPr>
          <w:color w:val="000000"/>
          <w:spacing w:val="2"/>
          <w:sz w:val="20"/>
          <w:szCs w:val="20"/>
        </w:rPr>
      </w:pPr>
      <w:r>
        <w:rPr>
          <w:color w:val="000000"/>
          <w:sz w:val="20"/>
          <w:szCs w:val="20"/>
        </w:rPr>
        <w:t xml:space="preserve">7.1. </w:t>
      </w:r>
      <w:r>
        <w:rPr>
          <w:color w:val="000000"/>
          <w:spacing w:val="2"/>
          <w:sz w:val="20"/>
          <w:szCs w:val="20"/>
        </w:rPr>
        <w:t>Границами эксплуатационной ответственности "Управляющей организации" по инженерным сетям являются:</w:t>
      </w:r>
    </w:p>
    <w:p>
      <w:pPr>
        <w:shd w:val="clear" w:color="auto" w:fill="FFFFFF"/>
        <w:tabs>
          <w:tab w:val="left" w:pos="773"/>
        </w:tabs>
        <w:spacing w:before="5" w:line="278" w:lineRule="exact"/>
        <w:ind w:right="62"/>
        <w:jc w:val="both"/>
        <w:rPr>
          <w:color w:val="000000"/>
          <w:spacing w:val="2"/>
          <w:sz w:val="20"/>
          <w:szCs w:val="20"/>
        </w:rPr>
      </w:pPr>
      <w:r>
        <w:rPr>
          <w:color w:val="000000"/>
          <w:spacing w:val="2"/>
          <w:sz w:val="20"/>
          <w:szCs w:val="20"/>
          <w:u w:val="single"/>
        </w:rPr>
        <w:t>1. внешняя граница</w:t>
      </w:r>
      <w:r>
        <w:rPr>
          <w:color w:val="000000"/>
          <w:spacing w:val="2"/>
          <w:sz w:val="20"/>
          <w:szCs w:val="20"/>
        </w:rPr>
        <w:t xml:space="preserve"> –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pPr>
        <w:shd w:val="clear" w:color="auto" w:fill="FFFFFF"/>
        <w:tabs>
          <w:tab w:val="left" w:pos="773"/>
        </w:tabs>
        <w:spacing w:before="5" w:line="278" w:lineRule="exact"/>
        <w:ind w:right="62"/>
        <w:jc w:val="both"/>
        <w:rPr>
          <w:color w:val="000000"/>
          <w:spacing w:val="2"/>
          <w:sz w:val="20"/>
          <w:szCs w:val="20"/>
          <w:u w:val="single"/>
        </w:rPr>
      </w:pPr>
      <w:r>
        <w:rPr>
          <w:color w:val="000000"/>
          <w:spacing w:val="2"/>
          <w:sz w:val="20"/>
          <w:szCs w:val="20"/>
          <w:u w:val="single"/>
        </w:rPr>
        <w:t>2. внутренняя граница:</w:t>
      </w:r>
    </w:p>
    <w:p>
      <w:pPr>
        <w:widowControl w:val="0"/>
        <w:numPr>
          <w:ilvl w:val="0"/>
          <w:numId w:val="2"/>
        </w:numPr>
        <w:shd w:val="clear" w:color="auto" w:fill="FFFFFF"/>
        <w:tabs>
          <w:tab w:val="left" w:pos="-142"/>
          <w:tab w:val="left" w:pos="426"/>
          <w:tab w:val="clear" w:pos="862"/>
        </w:tabs>
        <w:autoSpaceDE w:val="0"/>
        <w:autoSpaceDN w:val="0"/>
        <w:adjustRightInd w:val="0"/>
        <w:spacing w:before="5" w:line="278" w:lineRule="exact"/>
        <w:ind w:left="0" w:right="62" w:firstLine="0"/>
        <w:jc w:val="both"/>
        <w:rPr>
          <w:color w:val="000000"/>
          <w:spacing w:val="2"/>
          <w:sz w:val="20"/>
          <w:szCs w:val="20"/>
        </w:rPr>
      </w:pPr>
      <w:r>
        <w:rPr>
          <w:color w:val="000000"/>
          <w:spacing w:val="2"/>
          <w:sz w:val="20"/>
          <w:szCs w:val="20"/>
          <w:u w:val="single"/>
        </w:rPr>
        <w:t>холодное водоснабжение</w:t>
      </w:r>
      <w:r>
        <w:rPr>
          <w:color w:val="000000"/>
          <w:spacing w:val="2"/>
          <w:sz w:val="20"/>
          <w:szCs w:val="20"/>
        </w:rPr>
        <w:t>- место соединения вентиля со стояком системы холодного водоснабжения;</w:t>
      </w:r>
    </w:p>
    <w:p>
      <w:pPr>
        <w:widowControl w:val="0"/>
        <w:numPr>
          <w:ilvl w:val="0"/>
          <w:numId w:val="2"/>
        </w:numPr>
        <w:shd w:val="clear" w:color="auto" w:fill="FFFFFF"/>
        <w:tabs>
          <w:tab w:val="left" w:pos="-142"/>
          <w:tab w:val="left" w:pos="426"/>
          <w:tab w:val="clear" w:pos="862"/>
        </w:tabs>
        <w:autoSpaceDE w:val="0"/>
        <w:autoSpaceDN w:val="0"/>
        <w:adjustRightInd w:val="0"/>
        <w:spacing w:before="5" w:line="278" w:lineRule="exact"/>
        <w:ind w:left="0" w:right="62" w:firstLine="0"/>
        <w:jc w:val="both"/>
        <w:rPr>
          <w:color w:val="000000"/>
          <w:spacing w:val="2"/>
          <w:sz w:val="20"/>
          <w:szCs w:val="20"/>
        </w:rPr>
      </w:pPr>
      <w:r>
        <w:rPr>
          <w:color w:val="000000"/>
          <w:spacing w:val="2"/>
          <w:sz w:val="20"/>
          <w:szCs w:val="20"/>
          <w:u w:val="single"/>
        </w:rPr>
        <w:t>канализация</w:t>
      </w:r>
      <w:r>
        <w:rPr>
          <w:color w:val="000000"/>
          <w:spacing w:val="2"/>
          <w:sz w:val="20"/>
          <w:szCs w:val="20"/>
        </w:rPr>
        <w:t xml:space="preserve"> – место соединения тройника в квартире на стояке канализации;</w:t>
      </w:r>
    </w:p>
    <w:p>
      <w:pPr>
        <w:widowControl w:val="0"/>
        <w:numPr>
          <w:ilvl w:val="0"/>
          <w:numId w:val="2"/>
        </w:numPr>
        <w:shd w:val="clear" w:color="auto" w:fill="FFFFFF"/>
        <w:tabs>
          <w:tab w:val="left" w:pos="-142"/>
          <w:tab w:val="left" w:pos="426"/>
          <w:tab w:val="clear" w:pos="862"/>
        </w:tabs>
        <w:autoSpaceDE w:val="0"/>
        <w:autoSpaceDN w:val="0"/>
        <w:adjustRightInd w:val="0"/>
        <w:spacing w:before="5" w:line="278" w:lineRule="exact"/>
        <w:ind w:left="0" w:right="62" w:firstLine="0"/>
        <w:jc w:val="both"/>
        <w:rPr>
          <w:color w:val="000000"/>
          <w:spacing w:val="2"/>
          <w:sz w:val="20"/>
          <w:szCs w:val="20"/>
        </w:rPr>
      </w:pPr>
      <w:r>
        <w:rPr>
          <w:color w:val="000000"/>
          <w:spacing w:val="2"/>
          <w:sz w:val="20"/>
          <w:szCs w:val="20"/>
          <w:u w:val="single"/>
        </w:rPr>
        <w:t>Отопление</w:t>
      </w:r>
      <w:r>
        <w:rPr>
          <w:color w:val="000000"/>
          <w:spacing w:val="2"/>
          <w:sz w:val="20"/>
          <w:szCs w:val="20"/>
        </w:rPr>
        <w:t xml:space="preserve">- место соединения с верхней и нижней пробками на входе теплоносителя в  радиаторы системы            </w:t>
      </w:r>
    </w:p>
    <w:p>
      <w:pPr>
        <w:widowControl w:val="0"/>
        <w:shd w:val="clear" w:color="auto" w:fill="FFFFFF"/>
        <w:tabs>
          <w:tab w:val="left" w:pos="-142"/>
          <w:tab w:val="left" w:pos="426"/>
        </w:tabs>
        <w:autoSpaceDE w:val="0"/>
        <w:autoSpaceDN w:val="0"/>
        <w:adjustRightInd w:val="0"/>
        <w:spacing w:before="5" w:line="278" w:lineRule="exact"/>
        <w:ind w:right="62"/>
        <w:jc w:val="both"/>
        <w:rPr>
          <w:color w:val="000000"/>
          <w:spacing w:val="2"/>
          <w:sz w:val="20"/>
          <w:szCs w:val="20"/>
        </w:rPr>
      </w:pPr>
      <w:r>
        <w:rPr>
          <w:color w:val="000000"/>
          <w:spacing w:val="2"/>
          <w:sz w:val="20"/>
          <w:szCs w:val="20"/>
        </w:rPr>
        <w:t xml:space="preserve">        центрального отопления;</w:t>
      </w:r>
    </w:p>
    <w:p>
      <w:pPr>
        <w:widowControl w:val="0"/>
        <w:numPr>
          <w:ilvl w:val="0"/>
          <w:numId w:val="2"/>
        </w:numPr>
        <w:shd w:val="clear" w:color="auto" w:fill="FFFFFF"/>
        <w:tabs>
          <w:tab w:val="left" w:pos="-142"/>
          <w:tab w:val="left" w:pos="426"/>
          <w:tab w:val="clear" w:pos="862"/>
        </w:tabs>
        <w:autoSpaceDE w:val="0"/>
        <w:autoSpaceDN w:val="0"/>
        <w:adjustRightInd w:val="0"/>
        <w:spacing w:before="5" w:line="278" w:lineRule="exact"/>
        <w:ind w:left="0" w:right="62" w:firstLine="0"/>
        <w:jc w:val="both"/>
        <w:rPr>
          <w:color w:val="000000"/>
          <w:spacing w:val="2"/>
          <w:sz w:val="20"/>
          <w:szCs w:val="20"/>
        </w:rPr>
      </w:pPr>
      <w:r>
        <w:rPr>
          <w:color w:val="000000"/>
          <w:spacing w:val="2"/>
          <w:sz w:val="20"/>
          <w:szCs w:val="20"/>
          <w:u w:val="single"/>
        </w:rPr>
        <w:t>электроснабжение</w:t>
      </w:r>
      <w:r>
        <w:rPr>
          <w:color w:val="000000"/>
          <w:spacing w:val="2"/>
          <w:sz w:val="20"/>
          <w:szCs w:val="20"/>
        </w:rPr>
        <w:t xml:space="preserve"> – место соединения с индивидуальными (квартирным) прибором учета      </w:t>
      </w:r>
    </w:p>
    <w:p>
      <w:pPr>
        <w:widowControl w:val="0"/>
        <w:shd w:val="clear" w:color="auto" w:fill="FFFFFF"/>
        <w:tabs>
          <w:tab w:val="left" w:pos="-142"/>
        </w:tabs>
        <w:autoSpaceDE w:val="0"/>
        <w:autoSpaceDN w:val="0"/>
        <w:adjustRightInd w:val="0"/>
        <w:spacing w:before="5" w:line="278" w:lineRule="exact"/>
        <w:ind w:right="62"/>
        <w:jc w:val="both"/>
        <w:rPr>
          <w:color w:val="000000"/>
          <w:spacing w:val="2"/>
          <w:sz w:val="20"/>
          <w:szCs w:val="20"/>
        </w:rPr>
      </w:pPr>
      <w:r>
        <w:rPr>
          <w:color w:val="000000"/>
          <w:spacing w:val="2"/>
          <w:sz w:val="20"/>
          <w:szCs w:val="20"/>
        </w:rPr>
        <w:t xml:space="preserve">       электрической энергии. </w:t>
      </w:r>
    </w:p>
    <w:p>
      <w:pPr>
        <w:pStyle w:val="18"/>
        <w:spacing w:before="0" w:after="0"/>
        <w:ind w:firstLine="708"/>
        <w:rPr>
          <w:color w:val="000000"/>
          <w:sz w:val="20"/>
          <w:szCs w:val="20"/>
        </w:rPr>
      </w:pPr>
      <w:r>
        <w:rPr>
          <w:color w:val="000000"/>
          <w:sz w:val="20"/>
          <w:szCs w:val="20"/>
        </w:rPr>
        <w:t>7.2. Все споры, возникшие из настоящего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в соответствии с действующим законодательством.</w:t>
      </w:r>
    </w:p>
    <w:p>
      <w:pPr>
        <w:pStyle w:val="16"/>
        <w:spacing w:before="0" w:after="0"/>
        <w:ind w:firstLine="3802" w:firstLineChars="1900"/>
        <w:jc w:val="both"/>
        <w:rPr>
          <w:b/>
          <w:color w:val="000000"/>
          <w:sz w:val="20"/>
          <w:szCs w:val="20"/>
        </w:rPr>
      </w:pPr>
      <w:r>
        <w:rPr>
          <w:b/>
          <w:color w:val="000000"/>
          <w:sz w:val="20"/>
          <w:szCs w:val="20"/>
        </w:rPr>
        <w:t>8. Форс-мажор</w:t>
      </w:r>
    </w:p>
    <w:p>
      <w:pPr>
        <w:pStyle w:val="18"/>
        <w:spacing w:before="0" w:after="0"/>
        <w:rPr>
          <w:color w:val="000000"/>
          <w:sz w:val="20"/>
          <w:szCs w:val="20"/>
        </w:rPr>
      </w:pPr>
      <w:r>
        <w:rPr>
          <w:color w:val="000000"/>
          <w:sz w:val="20"/>
          <w:szCs w:val="20"/>
        </w:rPr>
        <w:t>8.1. Управляющая организация, не исполнившая или ненадлежащим образом исполнившая обязательства              в соответствии с настоящим договором, несёт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pPr>
        <w:pStyle w:val="18"/>
        <w:spacing w:before="0" w:after="0"/>
        <w:rPr>
          <w:color w:val="000000"/>
          <w:sz w:val="20"/>
          <w:szCs w:val="20"/>
        </w:rPr>
      </w:pPr>
      <w:r>
        <w:rPr>
          <w:color w:val="000000"/>
          <w:sz w:val="20"/>
          <w:szCs w:val="20"/>
        </w:rPr>
        <w:t>8.2. 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причём ни одна из сторон не может требовать от другой возмещения возможных убытков.</w:t>
      </w:r>
    </w:p>
    <w:p>
      <w:pPr>
        <w:pStyle w:val="18"/>
        <w:spacing w:before="0" w:after="0"/>
        <w:rPr>
          <w:color w:val="000000"/>
          <w:sz w:val="20"/>
          <w:szCs w:val="20"/>
        </w:rPr>
      </w:pPr>
      <w:r>
        <w:rPr>
          <w:color w:val="000000"/>
          <w:sz w:val="20"/>
          <w:szCs w:val="20"/>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pPr>
        <w:pStyle w:val="16"/>
        <w:spacing w:before="0" w:after="0"/>
        <w:ind w:firstLine="1501" w:firstLineChars="750"/>
        <w:jc w:val="both"/>
        <w:rPr>
          <w:b/>
          <w:color w:val="000000"/>
          <w:sz w:val="20"/>
          <w:szCs w:val="20"/>
        </w:rPr>
      </w:pPr>
      <w:r>
        <w:rPr>
          <w:b/>
          <w:color w:val="000000"/>
          <w:sz w:val="20"/>
          <w:szCs w:val="20"/>
        </w:rPr>
        <w:t>9. Срок действия договора и порядок изменения и расторжения договора</w:t>
      </w:r>
    </w:p>
    <w:p>
      <w:pPr>
        <w:pStyle w:val="23"/>
        <w:widowControl/>
        <w:ind w:left="0" w:leftChars="0" w:firstLine="0" w:firstLineChars="0"/>
        <w:jc w:val="both"/>
        <w:rPr>
          <w:rFonts w:ascii="Times New Roman" w:hAnsi="Times New Roman" w:cs="Times New Roman"/>
          <w:color w:val="000000"/>
        </w:rPr>
      </w:pPr>
      <w:r>
        <w:rPr>
          <w:rFonts w:ascii="Times New Roman" w:hAnsi="Times New Roman" w:cs="Times New Roman"/>
          <w:color w:val="000000"/>
        </w:rPr>
        <w:t>9.1. Договор вступает в силу с момента подписания его Сторонами.  Договора управления многоквартирным домом заключенные до подписания настоящего договора, утрачивают свою силу.</w:t>
      </w:r>
    </w:p>
    <w:p>
      <w:pPr>
        <w:pStyle w:val="23"/>
        <w:widowControl/>
        <w:ind w:left="0" w:leftChars="0" w:firstLine="0" w:firstLineChars="0"/>
        <w:jc w:val="both"/>
        <w:rPr>
          <w:rFonts w:ascii="Times New Roman" w:hAnsi="Times New Roman" w:cs="Times New Roman"/>
          <w:b/>
          <w:color w:val="000000"/>
          <w:u w:val="single"/>
        </w:rPr>
      </w:pPr>
      <w:r>
        <w:rPr>
          <w:rFonts w:ascii="Times New Roman" w:hAnsi="Times New Roman" w:cs="Times New Roman"/>
          <w:color w:val="000000"/>
        </w:rPr>
        <w:t xml:space="preserve">9.2. </w:t>
      </w:r>
      <w:r>
        <w:rPr>
          <w:rFonts w:ascii="Times New Roman" w:hAnsi="Times New Roman" w:cs="Times New Roman"/>
          <w:color w:val="000000"/>
          <w:u w:val="single"/>
        </w:rPr>
        <w:t xml:space="preserve">Договор заключается на </w:t>
      </w:r>
      <w:r>
        <w:rPr>
          <w:rFonts w:ascii="Times New Roman" w:hAnsi="Times New Roman" w:cs="Times New Roman"/>
          <w:b/>
          <w:color w:val="000000"/>
          <w:u w:val="single"/>
        </w:rPr>
        <w:t>срок 3 года, с даты подписания Договора.</w:t>
      </w:r>
    </w:p>
    <w:p>
      <w:pPr>
        <w:pStyle w:val="23"/>
        <w:widowControl/>
        <w:ind w:left="0" w:leftChars="0" w:firstLine="0" w:firstLineChars="0"/>
        <w:jc w:val="both"/>
        <w:rPr>
          <w:rFonts w:ascii="Times New Roman" w:hAnsi="Times New Roman" w:cs="Times New Roman"/>
          <w:color w:val="000000"/>
        </w:rPr>
      </w:pPr>
      <w:r>
        <w:rPr>
          <w:rFonts w:ascii="Times New Roman" w:hAnsi="Times New Roman" w:cs="Times New Roman"/>
          <w:color w:val="000000"/>
        </w:rPr>
        <w:t>9.3. Договор может быть изменён или прекращён по письменному соглашению сторон.</w:t>
      </w:r>
    </w:p>
    <w:p>
      <w:pPr>
        <w:pStyle w:val="23"/>
        <w:widowControl/>
        <w:ind w:left="0" w:leftChars="0" w:firstLine="0" w:firstLineChars="0"/>
        <w:jc w:val="both"/>
        <w:rPr>
          <w:rFonts w:ascii="Times New Roman" w:hAnsi="Times New Roman" w:cs="Times New Roman"/>
          <w:color w:val="000000"/>
        </w:rPr>
      </w:pPr>
      <w:r>
        <w:rPr>
          <w:rFonts w:ascii="Times New Roman" w:hAnsi="Times New Roman" w:cs="Times New Roman"/>
          <w:color w:val="000000"/>
        </w:rPr>
        <w:t>9.4. Любые изменения и дополнения к договору действительны при условии, если они совершены в письменной форме.</w:t>
      </w:r>
    </w:p>
    <w:p>
      <w:pPr>
        <w:pStyle w:val="23"/>
        <w:widowControl/>
        <w:ind w:left="0" w:leftChars="0" w:firstLine="0" w:firstLineChars="0"/>
        <w:jc w:val="both"/>
        <w:rPr>
          <w:rFonts w:ascii="Times New Roman" w:hAnsi="Times New Roman" w:cs="Times New Roman"/>
          <w:color w:val="000000"/>
        </w:rPr>
      </w:pPr>
      <w:r>
        <w:rPr>
          <w:rFonts w:ascii="Times New Roman" w:hAnsi="Times New Roman" w:cs="Times New Roman"/>
          <w:color w:val="000000"/>
        </w:rPr>
        <w:t>9.5. Договор может быть изменён или расторгнут по соглашению сторон либо по требованию одной из сторон при существенном нарушении договора другой стороной. К существенным нарушениям договора можно отнести:</w:t>
      </w:r>
    </w:p>
    <w:p>
      <w:pPr>
        <w:pStyle w:val="23"/>
        <w:widowControl/>
        <w:numPr>
          <w:ilvl w:val="0"/>
          <w:numId w:val="3"/>
        </w:numPr>
        <w:ind w:left="0" w:firstLine="0"/>
        <w:jc w:val="both"/>
        <w:rPr>
          <w:rFonts w:ascii="Times New Roman" w:hAnsi="Times New Roman" w:cs="Times New Roman"/>
          <w:color w:val="000000"/>
        </w:rPr>
      </w:pPr>
      <w:r>
        <w:rPr>
          <w:rFonts w:ascii="Times New Roman" w:hAnsi="Times New Roman" w:cs="Times New Roman"/>
          <w:color w:val="000000"/>
        </w:rPr>
        <w:t>систематические задержки в предоставлении услуг и выполнении работ при управлении многоквартирным домом, связанные с неудовлетворительным исполнением "Управляющей организацией" своих обязательств;</w:t>
      </w:r>
    </w:p>
    <w:p>
      <w:pPr>
        <w:pStyle w:val="23"/>
        <w:widowControl/>
        <w:numPr>
          <w:ilvl w:val="0"/>
          <w:numId w:val="3"/>
        </w:numPr>
        <w:ind w:left="0" w:firstLine="0"/>
        <w:jc w:val="both"/>
        <w:rPr>
          <w:rFonts w:ascii="Times New Roman" w:hAnsi="Times New Roman" w:cs="Times New Roman"/>
          <w:color w:val="000000"/>
        </w:rPr>
      </w:pPr>
      <w:r>
        <w:rPr>
          <w:rFonts w:ascii="Times New Roman" w:hAnsi="Times New Roman" w:cs="Times New Roman"/>
          <w:color w:val="000000"/>
        </w:rPr>
        <w:t>непредставление "Управляющей организацией" отчёта о выполнении условий договора;</w:t>
      </w:r>
    </w:p>
    <w:p>
      <w:pPr>
        <w:pStyle w:val="23"/>
        <w:widowControl/>
        <w:numPr>
          <w:ilvl w:val="0"/>
          <w:numId w:val="3"/>
        </w:numPr>
        <w:ind w:left="0" w:firstLine="0"/>
        <w:jc w:val="both"/>
        <w:rPr>
          <w:rFonts w:ascii="Times New Roman" w:hAnsi="Times New Roman" w:cs="Times New Roman"/>
          <w:color w:val="000000"/>
        </w:rPr>
      </w:pPr>
      <w:r>
        <w:rPr>
          <w:rFonts w:ascii="Times New Roman" w:hAnsi="Times New Roman" w:cs="Times New Roman"/>
          <w:color w:val="000000"/>
        </w:rPr>
        <w:t>причинение вреда имуществу вследствие действий (бездействия) "Управляющей организации" общему имуществу многоквартирного дома. При этом собственник вправе по своему выбору потребовать:</w:t>
      </w:r>
    </w:p>
    <w:p>
      <w:pPr>
        <w:pStyle w:val="23"/>
        <w:widowControl/>
        <w:numPr>
          <w:ilvl w:val="0"/>
          <w:numId w:val="4"/>
        </w:numPr>
        <w:ind w:left="0" w:firstLine="0"/>
        <w:jc w:val="both"/>
        <w:rPr>
          <w:rFonts w:ascii="Times New Roman" w:hAnsi="Times New Roman" w:cs="Times New Roman"/>
          <w:color w:val="000000"/>
        </w:rPr>
      </w:pPr>
      <w:r>
        <w:rPr>
          <w:rFonts w:ascii="Times New Roman" w:hAnsi="Times New Roman" w:cs="Times New Roman"/>
          <w:color w:val="000000"/>
        </w:rPr>
        <w:t>безвозмездного устранения недостатков выполненной работы (оказанной услуги);</w:t>
      </w:r>
    </w:p>
    <w:p>
      <w:pPr>
        <w:pStyle w:val="23"/>
        <w:widowControl/>
        <w:numPr>
          <w:ilvl w:val="0"/>
          <w:numId w:val="4"/>
        </w:numPr>
        <w:ind w:left="0" w:firstLine="0"/>
        <w:jc w:val="both"/>
        <w:rPr>
          <w:rFonts w:ascii="Times New Roman" w:hAnsi="Times New Roman" w:cs="Times New Roman"/>
          <w:color w:val="000000"/>
        </w:rPr>
      </w:pPr>
      <w:r>
        <w:rPr>
          <w:rFonts w:ascii="Times New Roman" w:hAnsi="Times New Roman" w:cs="Times New Roman"/>
          <w:color w:val="000000"/>
        </w:rPr>
        <w:t>соответствующего уменьшения цены выполненной работы (оказанной услуги);</w:t>
      </w:r>
    </w:p>
    <w:p>
      <w:pPr>
        <w:pStyle w:val="23"/>
        <w:widowControl/>
        <w:numPr>
          <w:ilvl w:val="0"/>
          <w:numId w:val="4"/>
        </w:numPr>
        <w:ind w:left="0" w:firstLine="0"/>
        <w:jc w:val="both"/>
        <w:rPr>
          <w:rFonts w:ascii="Times New Roman" w:hAnsi="Times New Roman" w:cs="Times New Roman"/>
          <w:color w:val="000000"/>
        </w:rPr>
      </w:pPr>
      <w:r>
        <w:rPr>
          <w:rFonts w:ascii="Times New Roman" w:hAnsi="Times New Roman" w:cs="Times New Roman"/>
          <w:color w:val="000000"/>
        </w:rPr>
        <w:t>повторного выполнения работы (оказания услуги);</w:t>
      </w:r>
    </w:p>
    <w:p>
      <w:pPr>
        <w:pStyle w:val="23"/>
        <w:widowControl/>
        <w:numPr>
          <w:ilvl w:val="0"/>
          <w:numId w:val="4"/>
        </w:numPr>
        <w:ind w:left="0" w:firstLine="0"/>
        <w:jc w:val="both"/>
        <w:rPr>
          <w:rFonts w:ascii="Times New Roman" w:hAnsi="Times New Roman" w:cs="Times New Roman"/>
          <w:color w:val="000000"/>
        </w:rPr>
      </w:pPr>
      <w:r>
        <w:rPr>
          <w:rFonts w:ascii="Times New Roman" w:hAnsi="Times New Roman" w:cs="Times New Roman"/>
          <w:color w:val="000000"/>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23"/>
        <w:widowControl/>
        <w:ind w:left="0" w:leftChars="0" w:firstLine="0" w:firstLineChars="0"/>
        <w:jc w:val="both"/>
        <w:rPr>
          <w:rFonts w:ascii="Times New Roman" w:hAnsi="Times New Roman" w:cs="Times New Roman"/>
          <w:color w:val="000000"/>
        </w:rPr>
      </w:pPr>
      <w:r>
        <w:rPr>
          <w:rFonts w:ascii="Times New Roman" w:hAnsi="Times New Roman" w:cs="Times New Roman"/>
          <w:color w:val="000000"/>
        </w:rPr>
        <w:t>9.6. Требование об изменении или о расторжении договора может быть направлено заинтересованной стороной               в суд только после получения отказа другой стороны, либо отсутствия ответа в срок, указанный                                                                в предложении или установленный законом или договором, а при его отсутствии - в 30-дневный срок.</w:t>
      </w:r>
    </w:p>
    <w:p>
      <w:pPr>
        <w:shd w:val="clear" w:color="auto" w:fill="FFFFFF"/>
        <w:tabs>
          <w:tab w:val="left" w:pos="739"/>
        </w:tabs>
        <w:spacing w:line="278" w:lineRule="exact"/>
        <w:ind w:right="62"/>
        <w:jc w:val="both"/>
        <w:rPr>
          <w:color w:val="000000"/>
          <w:spacing w:val="4"/>
          <w:sz w:val="20"/>
          <w:szCs w:val="20"/>
        </w:rPr>
      </w:pPr>
      <w:r>
        <w:rPr>
          <w:color w:val="000000"/>
          <w:sz w:val="20"/>
          <w:szCs w:val="20"/>
        </w:rPr>
        <w:t xml:space="preserve">9.7. </w:t>
      </w:r>
      <w:r>
        <w:rPr>
          <w:color w:val="000000"/>
          <w:spacing w:val="4"/>
          <w:sz w:val="20"/>
          <w:szCs w:val="20"/>
        </w:rPr>
        <w:t>Решение о досрочном расторжении</w:t>
      </w:r>
      <w:r>
        <w:rPr>
          <w:color w:val="000000"/>
          <w:spacing w:val="9"/>
          <w:sz w:val="20"/>
          <w:szCs w:val="20"/>
        </w:rPr>
        <w:t xml:space="preserve"> </w:t>
      </w:r>
      <w:r>
        <w:rPr>
          <w:color w:val="000000"/>
          <w:spacing w:val="4"/>
          <w:sz w:val="20"/>
          <w:szCs w:val="20"/>
        </w:rPr>
        <w:t>договора должно быть принято на общем собрании собственников многоквартирного дома, при этом за расторжение договора должно проголосовать  более 50 % собственников помещений  многоквартирного дома.</w:t>
      </w:r>
    </w:p>
    <w:p>
      <w:pPr>
        <w:shd w:val="clear" w:color="auto" w:fill="FFFFFF"/>
        <w:tabs>
          <w:tab w:val="left" w:pos="739"/>
        </w:tabs>
        <w:spacing w:line="278" w:lineRule="exact"/>
        <w:ind w:right="62"/>
        <w:jc w:val="both"/>
        <w:rPr>
          <w:color w:val="000000"/>
          <w:spacing w:val="4"/>
          <w:sz w:val="20"/>
          <w:szCs w:val="20"/>
        </w:rPr>
      </w:pPr>
    </w:p>
    <w:p>
      <w:pPr>
        <w:shd w:val="clear" w:color="auto" w:fill="FFFFFF"/>
        <w:tabs>
          <w:tab w:val="left" w:pos="739"/>
        </w:tabs>
        <w:spacing w:line="278" w:lineRule="exact"/>
        <w:ind w:right="62"/>
        <w:jc w:val="both"/>
        <w:rPr>
          <w:color w:val="000000"/>
          <w:spacing w:val="4"/>
          <w:sz w:val="20"/>
          <w:szCs w:val="20"/>
        </w:rPr>
      </w:pPr>
    </w:p>
    <w:p>
      <w:pPr>
        <w:shd w:val="clear" w:color="auto" w:fill="FFFFFF"/>
        <w:tabs>
          <w:tab w:val="left" w:pos="739"/>
        </w:tabs>
        <w:spacing w:line="278" w:lineRule="exact"/>
        <w:ind w:right="62"/>
        <w:jc w:val="both"/>
        <w:rPr>
          <w:color w:val="000000"/>
          <w:spacing w:val="4"/>
          <w:sz w:val="20"/>
          <w:szCs w:val="20"/>
        </w:rPr>
      </w:pPr>
    </w:p>
    <w:p>
      <w:pPr>
        <w:shd w:val="clear" w:color="auto" w:fill="FFFFFF"/>
        <w:tabs>
          <w:tab w:val="left" w:pos="739"/>
        </w:tabs>
        <w:spacing w:line="278" w:lineRule="exact"/>
        <w:ind w:right="62"/>
        <w:jc w:val="both"/>
        <w:rPr>
          <w:color w:val="000000"/>
          <w:spacing w:val="4"/>
          <w:sz w:val="20"/>
          <w:szCs w:val="20"/>
        </w:rPr>
      </w:pPr>
    </w:p>
    <w:p>
      <w:pPr>
        <w:shd w:val="clear" w:color="auto" w:fill="FFFFFF"/>
        <w:tabs>
          <w:tab w:val="left" w:pos="739"/>
        </w:tabs>
        <w:spacing w:line="278" w:lineRule="exact"/>
        <w:ind w:right="62"/>
        <w:jc w:val="both"/>
        <w:rPr>
          <w:color w:val="000000"/>
          <w:spacing w:val="-3"/>
          <w:sz w:val="20"/>
          <w:szCs w:val="20"/>
        </w:rPr>
      </w:pPr>
      <w:r>
        <w:rPr>
          <w:color w:val="000000"/>
          <w:spacing w:val="4"/>
          <w:sz w:val="20"/>
          <w:szCs w:val="20"/>
        </w:rPr>
        <w:t xml:space="preserve"> В случае если такое решение будет принято, то до расторжения оговора собственники должны компенсировать Управляющей организации все понесенные ее затраты на выполнение работ, предусмотренных настоящим договором. </w:t>
      </w:r>
    </w:p>
    <w:p>
      <w:pPr>
        <w:pStyle w:val="23"/>
        <w:widowControl/>
        <w:ind w:left="0" w:leftChars="0" w:firstLine="0" w:firstLineChars="0"/>
        <w:jc w:val="both"/>
        <w:rPr>
          <w:rFonts w:ascii="Times New Roman" w:hAnsi="Times New Roman" w:cs="Times New Roman"/>
          <w:color w:val="000000"/>
        </w:rPr>
      </w:pPr>
      <w:r>
        <w:rPr>
          <w:rFonts w:ascii="Times New Roman" w:hAnsi="Times New Roman" w:cs="Times New Roman"/>
          <w:color w:val="000000"/>
        </w:rPr>
        <w:t>9.8. Действие договора прекращается только в том случае, если одна из сторон заявит о прекращении Договора по окончании срока его действия. Если такого заявления не поступит, договор управления считается продлённым                   на тот же срок и на тех же условиях, какие были предусмотрены ранее.</w:t>
      </w:r>
    </w:p>
    <w:p>
      <w:pPr>
        <w:pStyle w:val="23"/>
        <w:widowControl/>
        <w:ind w:left="0" w:leftChars="0" w:firstLine="0" w:firstLineChars="0"/>
        <w:jc w:val="both"/>
        <w:rPr>
          <w:rFonts w:ascii="Times New Roman" w:hAnsi="Times New Roman" w:cs="Times New Roman"/>
          <w:color w:val="000000"/>
        </w:rPr>
      </w:pPr>
      <w:r>
        <w:rPr>
          <w:rFonts w:ascii="Times New Roman" w:hAnsi="Times New Roman" w:cs="Times New Roman"/>
          <w:color w:val="000000"/>
        </w:rPr>
        <w:t>9.9. Срок для подачи заявления сторонами о прекращении договора по истечении срока его действия составляет 30 календарных дней до момента прекращения Договора.</w:t>
      </w:r>
    </w:p>
    <w:p>
      <w:pPr>
        <w:pStyle w:val="23"/>
        <w:widowControl/>
        <w:ind w:left="0" w:leftChars="0" w:firstLine="0" w:firstLineChars="0"/>
        <w:jc w:val="both"/>
        <w:rPr>
          <w:rFonts w:ascii="Times New Roman" w:hAnsi="Times New Roman" w:cs="Times New Roman"/>
          <w:color w:val="000000"/>
        </w:rPr>
      </w:pPr>
      <w:r>
        <w:rPr>
          <w:rFonts w:ascii="Times New Roman" w:hAnsi="Times New Roman" w:cs="Times New Roman"/>
          <w:color w:val="000000"/>
        </w:rPr>
        <w:t xml:space="preserve">9.10. "Управляющая организация"  обязана передать техническую документацию на многоквартирный дом                    и иные связанные с управлением домом документы вновь выбранной управляющей организации или  товариществу собственников жилья, либо одному из собственников, указанному в решении общего собрания собственников                         </w:t>
      </w:r>
    </w:p>
    <w:p>
      <w:pPr>
        <w:pStyle w:val="23"/>
        <w:widowControl/>
        <w:ind w:left="0" w:leftChars="0" w:firstLine="0" w:firstLineChars="0"/>
        <w:jc w:val="both"/>
        <w:rPr>
          <w:rFonts w:ascii="Times New Roman" w:hAnsi="Times New Roman" w:cs="Times New Roman"/>
          <w:color w:val="000000"/>
        </w:rPr>
      </w:pPr>
      <w:r>
        <w:rPr>
          <w:rFonts w:ascii="Times New Roman" w:hAnsi="Times New Roman" w:cs="Times New Roman"/>
          <w:color w:val="000000"/>
        </w:rPr>
        <w:t>о выборе способа управления таким домом, либо, если такой собственник не указан, любому собственнику помещения в таком доме в течение 10 рабочих дней.</w:t>
      </w:r>
    </w:p>
    <w:p>
      <w:pPr>
        <w:pStyle w:val="18"/>
        <w:spacing w:before="0" w:after="0"/>
        <w:rPr>
          <w:color w:val="000000"/>
          <w:sz w:val="20"/>
          <w:szCs w:val="20"/>
        </w:rPr>
      </w:pPr>
      <w:r>
        <w:rPr>
          <w:color w:val="000000"/>
          <w:sz w:val="20"/>
          <w:szCs w:val="20"/>
        </w:rPr>
        <w:t xml:space="preserve">9.11. Настоящий Договор составлен в трех экземплярах, все экземпляры договора идентичны и имеют одинаковую юридическую силу. Один экземпляр договора предоставляется на хранение в орган государственного жилищного надзора Ульяновской области, второй экземпляр договора находится в управляющей организации                                                ООО "ЦильнаДом", третий экземпляр договора находится у Собственника. </w:t>
      </w:r>
    </w:p>
    <w:p>
      <w:pPr>
        <w:pStyle w:val="18"/>
        <w:spacing w:before="0" w:after="0"/>
        <w:ind w:firstLine="426"/>
        <w:rPr>
          <w:b/>
          <w:color w:val="000000"/>
          <w:sz w:val="20"/>
          <w:szCs w:val="20"/>
          <w:u w:val="single"/>
        </w:rPr>
      </w:pPr>
      <w:r>
        <w:rPr>
          <w:b/>
          <w:color w:val="000000"/>
          <w:sz w:val="20"/>
          <w:szCs w:val="20"/>
          <w:u w:val="single"/>
        </w:rPr>
        <w:t>Приложение:</w:t>
      </w:r>
    </w:p>
    <w:p>
      <w:pPr>
        <w:pStyle w:val="18"/>
        <w:spacing w:before="0" w:after="0"/>
        <w:rPr>
          <w:color w:val="000000"/>
          <w:sz w:val="20"/>
          <w:szCs w:val="20"/>
        </w:rPr>
      </w:pPr>
      <w:r>
        <w:rPr>
          <w:color w:val="000000"/>
          <w:sz w:val="20"/>
          <w:szCs w:val="20"/>
        </w:rPr>
        <w:t>№ 1. Состав общего имущества в многоквартирном доме.</w:t>
      </w:r>
    </w:p>
    <w:p>
      <w:pPr>
        <w:widowControl w:val="0"/>
        <w:jc w:val="both"/>
        <w:rPr>
          <w:color w:val="000000"/>
          <w:sz w:val="20"/>
          <w:szCs w:val="20"/>
        </w:rPr>
      </w:pPr>
      <w:r>
        <w:rPr>
          <w:color w:val="000000"/>
          <w:sz w:val="20"/>
          <w:szCs w:val="20"/>
        </w:rPr>
        <w:t>№ 2. Перечень услуг и работ по содержанию общего имущества в многоквартирном доме.</w:t>
      </w:r>
    </w:p>
    <w:p>
      <w:pPr>
        <w:widowControl w:val="0"/>
        <w:jc w:val="both"/>
        <w:rPr>
          <w:color w:val="000000"/>
          <w:sz w:val="20"/>
          <w:szCs w:val="20"/>
        </w:rPr>
      </w:pPr>
    </w:p>
    <w:p>
      <w:pPr>
        <w:pStyle w:val="16"/>
        <w:spacing w:before="0" w:after="0"/>
        <w:ind w:firstLine="2801" w:firstLineChars="1400"/>
        <w:jc w:val="both"/>
        <w:rPr>
          <w:b/>
          <w:color w:val="000000"/>
          <w:sz w:val="20"/>
          <w:szCs w:val="20"/>
        </w:rPr>
      </w:pPr>
      <w:bookmarkStart w:id="0" w:name="_GoBack"/>
      <w:bookmarkEnd w:id="0"/>
      <w:r>
        <w:rPr>
          <w:b/>
          <w:color w:val="000000"/>
          <w:sz w:val="20"/>
          <w:szCs w:val="20"/>
        </w:rPr>
        <w:t>10. Реквизиты Сторон</w:t>
      </w:r>
    </w:p>
    <w:p>
      <w:pPr>
        <w:pStyle w:val="16"/>
        <w:spacing w:before="0" w:after="0"/>
        <w:rPr>
          <w:b/>
          <w:color w:val="000000"/>
          <w:sz w:val="20"/>
          <w:szCs w:val="20"/>
        </w:rPr>
      </w:pPr>
    </w:p>
    <w:p>
      <w:pPr>
        <w:pStyle w:val="16"/>
        <w:spacing w:before="0" w:after="0"/>
        <w:jc w:val="left"/>
        <w:rPr>
          <w:b/>
          <w:color w:val="000000"/>
          <w:sz w:val="20"/>
          <w:szCs w:val="20"/>
          <w:u w:val="single"/>
        </w:rPr>
      </w:pPr>
      <w:r>
        <w:rPr>
          <w:b/>
          <w:color w:val="000000"/>
          <w:sz w:val="20"/>
          <w:szCs w:val="20"/>
          <w:u w:val="single"/>
        </w:rPr>
        <w:t>"Управляющая организация"</w:t>
      </w:r>
    </w:p>
    <w:p>
      <w:pPr>
        <w:shd w:val="solid" w:color="FFFFFF" w:fill="FFFFFF"/>
        <w:ind w:right="61"/>
        <w:rPr>
          <w:b/>
          <w:bCs/>
          <w:sz w:val="20"/>
          <w:szCs w:val="20"/>
        </w:rPr>
      </w:pPr>
      <w:r>
        <w:rPr>
          <w:b/>
          <w:bCs/>
          <w:sz w:val="20"/>
          <w:szCs w:val="20"/>
        </w:rPr>
        <w:t>Общество с ограниченной ответственностью «ЦильнаДом»</w:t>
      </w:r>
    </w:p>
    <w:p>
      <w:pPr>
        <w:shd w:val="solid" w:color="FFFFFF" w:fill="FFFFFF"/>
        <w:ind w:right="61"/>
        <w:rPr>
          <w:bCs/>
          <w:sz w:val="20"/>
          <w:szCs w:val="20"/>
        </w:rPr>
      </w:pPr>
      <w:r>
        <w:rPr>
          <w:bCs/>
          <w:sz w:val="20"/>
          <w:szCs w:val="20"/>
        </w:rPr>
        <w:t>адрес: 433600, Россия, Ульяновская область, Цильнинский район, р.п. Цильна, ул. Гагарина, 3-34.                                                                                                                                                                                                       ИНН 7300019252 / КПП 730001001  Р/с 40702810669000001026   Отделение №8588  Сбербанка России г.Ульяновск  БИК 047308602,   К/сч. 30101810000000000602.</w:t>
      </w:r>
    </w:p>
    <w:p>
      <w:pPr>
        <w:shd w:val="clear" w:color="auto" w:fill="FFFFFF"/>
        <w:tabs>
          <w:tab w:val="left" w:pos="5115"/>
          <w:tab w:val="left" w:pos="6105"/>
        </w:tabs>
        <w:ind w:right="62"/>
        <w:rPr>
          <w:b/>
          <w:sz w:val="20"/>
          <w:szCs w:val="20"/>
          <w:u w:val="single"/>
        </w:rPr>
      </w:pPr>
      <w:r>
        <w:rPr>
          <w:b/>
          <w:sz w:val="20"/>
          <w:szCs w:val="20"/>
          <w:u w:val="single"/>
        </w:rPr>
        <w:t xml:space="preserve">                                                                 Режим работы:</w:t>
      </w:r>
    </w:p>
    <w:p>
      <w:pPr>
        <w:shd w:val="clear" w:color="auto" w:fill="FFFFFF"/>
        <w:tabs>
          <w:tab w:val="left" w:pos="5115"/>
          <w:tab w:val="left" w:pos="6105"/>
        </w:tabs>
        <w:ind w:right="62"/>
        <w:jc w:val="both"/>
        <w:rPr>
          <w:sz w:val="20"/>
          <w:szCs w:val="20"/>
        </w:rPr>
      </w:pPr>
      <w:r>
        <w:rPr>
          <w:sz w:val="20"/>
          <w:szCs w:val="20"/>
        </w:rPr>
        <w:t xml:space="preserve">Начало рабочего дня    -                    8:00 час.           </w:t>
      </w:r>
      <w:r>
        <w:rPr>
          <w:sz w:val="20"/>
          <w:szCs w:val="20"/>
        </w:rPr>
        <w:tab/>
      </w:r>
      <w:r>
        <w:rPr>
          <w:sz w:val="20"/>
          <w:szCs w:val="20"/>
        </w:rPr>
        <w:tab/>
      </w:r>
    </w:p>
    <w:p>
      <w:pPr>
        <w:pStyle w:val="16"/>
        <w:spacing w:before="0" w:after="0"/>
        <w:rPr>
          <w:b/>
          <w:color w:val="000000"/>
          <w:sz w:val="20"/>
          <w:szCs w:val="20"/>
        </w:rPr>
      </w:pPr>
    </w:p>
    <w:p>
      <w:pPr>
        <w:shd w:val="clear" w:color="auto" w:fill="FFFFFF"/>
        <w:ind w:right="62"/>
        <w:jc w:val="both"/>
        <w:rPr>
          <w:sz w:val="20"/>
          <w:szCs w:val="20"/>
        </w:rPr>
      </w:pPr>
      <w:r>
        <w:rPr>
          <w:sz w:val="20"/>
          <w:szCs w:val="20"/>
        </w:rPr>
        <w:t>Завершение рабочего дня -              17:00 час.</w:t>
      </w:r>
    </w:p>
    <w:p>
      <w:pPr>
        <w:shd w:val="clear" w:color="auto" w:fill="FFFFFF"/>
        <w:ind w:right="62"/>
        <w:jc w:val="both"/>
        <w:rPr>
          <w:sz w:val="20"/>
          <w:szCs w:val="20"/>
        </w:rPr>
      </w:pPr>
      <w:r>
        <w:rPr>
          <w:sz w:val="20"/>
          <w:szCs w:val="20"/>
        </w:rPr>
        <w:t xml:space="preserve">Обед                                     -             с 12-00 до 13-00 час. </w:t>
      </w:r>
    </w:p>
    <w:p>
      <w:pPr>
        <w:shd w:val="clear" w:color="auto" w:fill="FFFFFF"/>
        <w:ind w:right="62"/>
        <w:jc w:val="both"/>
        <w:rPr>
          <w:sz w:val="20"/>
          <w:szCs w:val="20"/>
        </w:rPr>
      </w:pPr>
      <w:r>
        <w:rPr>
          <w:sz w:val="20"/>
          <w:szCs w:val="20"/>
        </w:rPr>
        <w:t xml:space="preserve">Выходные дни                    -             суббота-воскресенье </w:t>
      </w:r>
    </w:p>
    <w:p>
      <w:pPr>
        <w:shd w:val="clear" w:color="auto" w:fill="FFFFFF"/>
        <w:ind w:right="62"/>
        <w:jc w:val="both"/>
        <w:rPr>
          <w:sz w:val="20"/>
          <w:szCs w:val="20"/>
        </w:rPr>
      </w:pPr>
    </w:p>
    <w:p>
      <w:pPr>
        <w:shd w:val="clear" w:color="auto" w:fill="FFFFFF"/>
        <w:ind w:right="62"/>
        <w:rPr>
          <w:b/>
          <w:sz w:val="20"/>
          <w:szCs w:val="20"/>
        </w:rPr>
      </w:pPr>
      <w:r>
        <w:rPr>
          <w:b/>
          <w:sz w:val="20"/>
          <w:szCs w:val="20"/>
        </w:rPr>
        <w:t xml:space="preserve">                                                               Контактные телефоны:</w:t>
      </w:r>
    </w:p>
    <w:p>
      <w:pPr>
        <w:shd w:val="clear" w:color="auto" w:fill="FFFFFF"/>
        <w:ind w:right="62"/>
        <w:jc w:val="both"/>
        <w:rPr>
          <w:sz w:val="20"/>
          <w:szCs w:val="20"/>
        </w:rPr>
      </w:pPr>
      <w:r>
        <w:rPr>
          <w:sz w:val="20"/>
          <w:szCs w:val="20"/>
          <w:u w:val="single"/>
        </w:rPr>
        <w:t>Тел. /факс.:</w:t>
      </w:r>
      <w:r>
        <w:rPr>
          <w:sz w:val="20"/>
          <w:szCs w:val="20"/>
        </w:rPr>
        <w:t xml:space="preserve">  </w:t>
      </w:r>
      <w:r>
        <w:rPr>
          <w:sz w:val="20"/>
          <w:szCs w:val="20"/>
          <w:u w:val="single"/>
        </w:rPr>
        <w:t>8 (84-245) 31-1-51</w:t>
      </w:r>
      <w:r>
        <w:rPr>
          <w:sz w:val="20"/>
          <w:szCs w:val="20"/>
        </w:rPr>
        <w:t xml:space="preserve">          ООО «ЦильнаДом»</w:t>
      </w:r>
    </w:p>
    <w:p>
      <w:pPr>
        <w:shd w:val="clear" w:color="auto" w:fill="FFFFFF"/>
        <w:ind w:right="62"/>
        <w:jc w:val="both"/>
        <w:rPr>
          <w:sz w:val="20"/>
          <w:szCs w:val="20"/>
          <w:u w:val="single"/>
        </w:rPr>
      </w:pPr>
      <w:r>
        <w:rPr>
          <w:sz w:val="20"/>
          <w:szCs w:val="20"/>
          <w:u w:val="single"/>
        </w:rPr>
        <w:t>Тел./факс.:  8 (84-245)  2- 22-05</w:t>
      </w:r>
      <w:r>
        <w:rPr>
          <w:sz w:val="20"/>
          <w:szCs w:val="20"/>
        </w:rPr>
        <w:t xml:space="preserve">         </w:t>
      </w:r>
      <w:r>
        <w:rPr>
          <w:sz w:val="20"/>
          <w:szCs w:val="20"/>
          <w:u w:val="single"/>
        </w:rPr>
        <w:t xml:space="preserve">ООО "РИЦ-РЕГИОН" (РКЦ) </w:t>
      </w:r>
    </w:p>
    <w:p>
      <w:pPr>
        <w:shd w:val="clear" w:color="auto" w:fill="FFFFFF"/>
        <w:ind w:right="62"/>
        <w:jc w:val="both"/>
        <w:rPr>
          <w:sz w:val="20"/>
          <w:szCs w:val="20"/>
          <w:u w:val="single"/>
        </w:rPr>
      </w:pPr>
      <w:r>
        <w:rPr>
          <w:sz w:val="20"/>
          <w:szCs w:val="20"/>
          <w:u w:val="single"/>
        </w:rPr>
        <w:t xml:space="preserve">Тел./факс.:  112                           </w:t>
      </w:r>
      <w:r>
        <w:rPr>
          <w:sz w:val="20"/>
          <w:szCs w:val="20"/>
        </w:rPr>
        <w:t xml:space="preserve">        ЕДС (Единая диспетчерская служба)</w:t>
      </w:r>
    </w:p>
    <w:p>
      <w:pPr>
        <w:widowControl w:val="0"/>
        <w:jc w:val="both"/>
        <w:rPr>
          <w:color w:val="000000"/>
          <w:sz w:val="20"/>
          <w:szCs w:val="20"/>
        </w:rPr>
      </w:pPr>
    </w:p>
    <w:p>
      <w:pPr>
        <w:widowControl w:val="0"/>
        <w:jc w:val="both"/>
        <w:rPr>
          <w:color w:val="000000"/>
          <w:sz w:val="20"/>
          <w:szCs w:val="20"/>
        </w:rPr>
      </w:pPr>
    </w:p>
    <w:p>
      <w:pPr>
        <w:pStyle w:val="18"/>
        <w:spacing w:before="0" w:after="0"/>
        <w:rPr>
          <w:color w:val="000000"/>
          <w:sz w:val="16"/>
          <w:szCs w:val="16"/>
        </w:rPr>
      </w:pPr>
      <w:r>
        <w:rPr>
          <w:b/>
          <w:bCs/>
          <w:color w:val="000000"/>
          <w:sz w:val="20"/>
          <w:szCs w:val="20"/>
        </w:rPr>
        <w:t>Директор</w:t>
      </w:r>
    </w:p>
    <w:p>
      <w:pPr>
        <w:shd w:val="solid" w:color="FFFFFF" w:fill="FFFFFF"/>
        <w:ind w:right="61"/>
        <w:rPr>
          <w:b/>
          <w:bCs/>
          <w:color w:val="000000"/>
          <w:sz w:val="20"/>
          <w:szCs w:val="20"/>
        </w:rPr>
      </w:pPr>
      <w:r>
        <w:rPr>
          <w:b/>
          <w:bCs/>
          <w:color w:val="000000"/>
          <w:sz w:val="20"/>
          <w:szCs w:val="20"/>
        </w:rPr>
        <w:t xml:space="preserve">ООО «ЦильнаДом»                     _____________________________  И.М. Фатхуллов </w:t>
      </w:r>
    </w:p>
    <w:p>
      <w:pPr>
        <w:shd w:val="solid" w:color="FFFFFF" w:fill="FFFFFF"/>
        <w:ind w:right="61"/>
        <w:rPr>
          <w:b/>
          <w:bCs/>
          <w:color w:val="000000"/>
          <w:sz w:val="20"/>
          <w:szCs w:val="20"/>
        </w:rPr>
      </w:pPr>
      <w:r>
        <w:rPr>
          <w:rFonts w:hint="default"/>
          <w:b/>
          <w:bCs/>
          <w:color w:val="000000"/>
          <w:sz w:val="20"/>
          <w:szCs w:val="20"/>
          <w:lang w:val="ru-RU"/>
        </w:rPr>
        <w:t xml:space="preserve">                                                                                                      М.п.</w:t>
      </w: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shd w:val="solid" w:color="FFFFFF" w:fill="FFFFFF"/>
        <w:ind w:right="61"/>
        <w:rPr>
          <w:b/>
          <w:bCs/>
          <w:color w:val="000000"/>
          <w:sz w:val="20"/>
          <w:szCs w:val="20"/>
        </w:rPr>
      </w:pPr>
    </w:p>
    <w:p>
      <w:pPr>
        <w:widowControl w:val="0"/>
        <w:jc w:val="both"/>
        <w:rPr>
          <w:color w:val="000000"/>
          <w:sz w:val="20"/>
          <w:szCs w:val="20"/>
        </w:rPr>
      </w:pPr>
    </w:p>
    <w:p>
      <w:pPr>
        <w:widowControl w:val="0"/>
        <w:jc w:val="both"/>
        <w:rPr>
          <w:color w:val="000000"/>
          <w:sz w:val="20"/>
          <w:szCs w:val="20"/>
        </w:rPr>
      </w:pPr>
    </w:p>
    <w:p>
      <w:pPr>
        <w:widowControl w:val="0"/>
        <w:jc w:val="both"/>
        <w:rPr>
          <w:color w:val="000000"/>
          <w:sz w:val="20"/>
          <w:szCs w:val="20"/>
        </w:rPr>
      </w:pPr>
    </w:p>
    <w:p>
      <w:pPr>
        <w:shd w:val="clear" w:color="auto" w:fill="FFFFFF"/>
        <w:ind w:right="62"/>
        <w:jc w:val="center"/>
        <w:rPr>
          <w:b/>
          <w:sz w:val="20"/>
          <w:szCs w:val="20"/>
        </w:rPr>
      </w:pPr>
    </w:p>
    <w:p>
      <w:pPr>
        <w:pStyle w:val="23"/>
        <w:widowControl/>
        <w:ind w:firstLine="426"/>
        <w:jc w:val="both"/>
        <w:rPr>
          <w:rFonts w:ascii="Times New Roman" w:hAnsi="Times New Roman" w:cs="Times New Roman"/>
          <w:color w:val="000000"/>
        </w:rPr>
      </w:pPr>
    </w:p>
    <w:p>
      <w:pPr>
        <w:pStyle w:val="23"/>
        <w:widowControl/>
        <w:ind w:firstLine="426"/>
        <w:jc w:val="both"/>
        <w:rPr>
          <w:rFonts w:ascii="Times New Roman" w:hAnsi="Times New Roman" w:cs="Times New Roman"/>
          <w:color w:val="000000"/>
        </w:rPr>
      </w:pPr>
    </w:p>
    <w:p>
      <w:pPr>
        <w:widowControl w:val="0"/>
        <w:jc w:val="both"/>
        <w:rPr>
          <w:color w:val="000000"/>
          <w:sz w:val="20"/>
          <w:szCs w:val="20"/>
        </w:rPr>
      </w:pPr>
    </w:p>
    <w:p>
      <w:pPr>
        <w:pStyle w:val="16"/>
        <w:spacing w:before="0" w:after="0"/>
        <w:rPr>
          <w:b/>
          <w:color w:val="000000"/>
          <w:sz w:val="20"/>
          <w:szCs w:val="20"/>
        </w:rPr>
      </w:pPr>
    </w:p>
    <w:p>
      <w:pPr>
        <w:shd w:val="clear" w:color="auto" w:fill="FFFFFF"/>
        <w:ind w:right="62"/>
        <w:jc w:val="both"/>
        <w:rPr>
          <w:sz w:val="20"/>
          <w:szCs w:val="20"/>
        </w:rPr>
      </w:pPr>
    </w:p>
    <w:p>
      <w:pPr>
        <w:shd w:val="solid" w:color="FFFFFF" w:fill="FFFFFF"/>
        <w:ind w:right="61"/>
        <w:rPr>
          <w:b/>
          <w:bCs/>
          <w:color w:val="000000"/>
          <w:sz w:val="20"/>
          <w:szCs w:val="20"/>
        </w:rPr>
      </w:pPr>
    </w:p>
    <w:p>
      <w:pPr>
        <w:shd w:val="clear" w:color="auto" w:fill="FFFFFF"/>
        <w:ind w:right="62"/>
        <w:jc w:val="both"/>
        <w:rPr>
          <w:sz w:val="20"/>
          <w:szCs w:val="20"/>
        </w:rPr>
      </w:pPr>
    </w:p>
    <w:p>
      <w:pPr>
        <w:shd w:val="solid" w:color="FFFFFF" w:fill="FFFFFF"/>
        <w:ind w:right="61"/>
        <w:rPr>
          <w:sz w:val="20"/>
          <w:szCs w:val="20"/>
        </w:rPr>
      </w:pPr>
    </w:p>
    <w:sectPr>
      <w:footerReference r:id="rId5" w:type="even"/>
      <w:pgSz w:w="11906" w:h="16838"/>
      <w:pgMar w:top="426" w:right="709" w:bottom="142" w:left="1021" w:header="57" w:footer="0" w:gutter="0"/>
      <w:cols w:space="708" w:num="1"/>
      <w:vAlign w:val="bottom"/>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007D03"/>
    <w:multiLevelType w:val="multilevel"/>
    <w:tmpl w:val="1F007D03"/>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
    <w:nsid w:val="32657795"/>
    <w:multiLevelType w:val="multilevel"/>
    <w:tmpl w:val="326577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BD15EF4"/>
    <w:multiLevelType w:val="multilevel"/>
    <w:tmpl w:val="4BD15EF4"/>
    <w:lvl w:ilvl="0" w:tentative="0">
      <w:start w:val="1"/>
      <w:numFmt w:val="bullet"/>
      <w:lvlText w:val=""/>
      <w:lvlJc w:val="left"/>
      <w:pPr>
        <w:tabs>
          <w:tab w:val="left" w:pos="862"/>
        </w:tabs>
        <w:ind w:left="862" w:hanging="360"/>
      </w:pPr>
      <w:rPr>
        <w:rFonts w:hint="default" w:ascii="Symbol" w:hAnsi="Symbol"/>
      </w:rPr>
    </w:lvl>
    <w:lvl w:ilvl="1" w:tentative="0">
      <w:start w:val="1"/>
      <w:numFmt w:val="bullet"/>
      <w:lvlText w:val="o"/>
      <w:lvlJc w:val="left"/>
      <w:pPr>
        <w:tabs>
          <w:tab w:val="left" w:pos="1582"/>
        </w:tabs>
        <w:ind w:left="1582" w:hanging="360"/>
      </w:pPr>
      <w:rPr>
        <w:rFonts w:hint="default" w:ascii="Courier New" w:hAnsi="Courier New" w:cs="Courier New"/>
      </w:rPr>
    </w:lvl>
    <w:lvl w:ilvl="2" w:tentative="0">
      <w:start w:val="1"/>
      <w:numFmt w:val="bullet"/>
      <w:lvlText w:val=""/>
      <w:lvlJc w:val="left"/>
      <w:pPr>
        <w:tabs>
          <w:tab w:val="left" w:pos="2302"/>
        </w:tabs>
        <w:ind w:left="2302" w:hanging="360"/>
      </w:pPr>
      <w:rPr>
        <w:rFonts w:hint="default" w:ascii="Wingdings" w:hAnsi="Wingdings"/>
      </w:rPr>
    </w:lvl>
    <w:lvl w:ilvl="3" w:tentative="0">
      <w:start w:val="1"/>
      <w:numFmt w:val="bullet"/>
      <w:lvlText w:val=""/>
      <w:lvlJc w:val="left"/>
      <w:pPr>
        <w:tabs>
          <w:tab w:val="left" w:pos="3022"/>
        </w:tabs>
        <w:ind w:left="3022" w:hanging="360"/>
      </w:pPr>
      <w:rPr>
        <w:rFonts w:hint="default" w:ascii="Symbol" w:hAnsi="Symbol"/>
      </w:rPr>
    </w:lvl>
    <w:lvl w:ilvl="4" w:tentative="0">
      <w:start w:val="1"/>
      <w:numFmt w:val="bullet"/>
      <w:lvlText w:val="o"/>
      <w:lvlJc w:val="left"/>
      <w:pPr>
        <w:tabs>
          <w:tab w:val="left" w:pos="3742"/>
        </w:tabs>
        <w:ind w:left="3742" w:hanging="360"/>
      </w:pPr>
      <w:rPr>
        <w:rFonts w:hint="default" w:ascii="Courier New" w:hAnsi="Courier New" w:cs="Courier New"/>
      </w:rPr>
    </w:lvl>
    <w:lvl w:ilvl="5" w:tentative="0">
      <w:start w:val="1"/>
      <w:numFmt w:val="bullet"/>
      <w:lvlText w:val=""/>
      <w:lvlJc w:val="left"/>
      <w:pPr>
        <w:tabs>
          <w:tab w:val="left" w:pos="4462"/>
        </w:tabs>
        <w:ind w:left="4462" w:hanging="360"/>
      </w:pPr>
      <w:rPr>
        <w:rFonts w:hint="default" w:ascii="Wingdings" w:hAnsi="Wingdings"/>
      </w:rPr>
    </w:lvl>
    <w:lvl w:ilvl="6" w:tentative="0">
      <w:start w:val="1"/>
      <w:numFmt w:val="bullet"/>
      <w:lvlText w:val=""/>
      <w:lvlJc w:val="left"/>
      <w:pPr>
        <w:tabs>
          <w:tab w:val="left" w:pos="5182"/>
        </w:tabs>
        <w:ind w:left="5182" w:hanging="360"/>
      </w:pPr>
      <w:rPr>
        <w:rFonts w:hint="default" w:ascii="Symbol" w:hAnsi="Symbol"/>
      </w:rPr>
    </w:lvl>
    <w:lvl w:ilvl="7" w:tentative="0">
      <w:start w:val="1"/>
      <w:numFmt w:val="bullet"/>
      <w:lvlText w:val="o"/>
      <w:lvlJc w:val="left"/>
      <w:pPr>
        <w:tabs>
          <w:tab w:val="left" w:pos="5902"/>
        </w:tabs>
        <w:ind w:left="5902" w:hanging="360"/>
      </w:pPr>
      <w:rPr>
        <w:rFonts w:hint="default" w:ascii="Courier New" w:hAnsi="Courier New" w:cs="Courier New"/>
      </w:rPr>
    </w:lvl>
    <w:lvl w:ilvl="8" w:tentative="0">
      <w:start w:val="1"/>
      <w:numFmt w:val="bullet"/>
      <w:lvlText w:val=""/>
      <w:lvlJc w:val="left"/>
      <w:pPr>
        <w:tabs>
          <w:tab w:val="left" w:pos="6622"/>
        </w:tabs>
        <w:ind w:left="6622" w:hanging="360"/>
      </w:pPr>
      <w:rPr>
        <w:rFonts w:hint="default" w:ascii="Wingdings" w:hAnsi="Wingdings"/>
      </w:rPr>
    </w:lvl>
  </w:abstractNum>
  <w:abstractNum w:abstractNumId="3">
    <w:nsid w:val="5A3573FC"/>
    <w:multiLevelType w:val="multilevel"/>
    <w:tmpl w:val="5A3573FC"/>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73"/>
    <w:rsid w:val="0001732F"/>
    <w:rsid w:val="0007285A"/>
    <w:rsid w:val="00073C70"/>
    <w:rsid w:val="00167274"/>
    <w:rsid w:val="001710C3"/>
    <w:rsid w:val="00172040"/>
    <w:rsid w:val="001A2016"/>
    <w:rsid w:val="001E0869"/>
    <w:rsid w:val="00214AED"/>
    <w:rsid w:val="00265918"/>
    <w:rsid w:val="00272EBF"/>
    <w:rsid w:val="00290F2B"/>
    <w:rsid w:val="002D1225"/>
    <w:rsid w:val="00324AF6"/>
    <w:rsid w:val="00366768"/>
    <w:rsid w:val="003913D4"/>
    <w:rsid w:val="00395882"/>
    <w:rsid w:val="003A54BD"/>
    <w:rsid w:val="00412295"/>
    <w:rsid w:val="00453C38"/>
    <w:rsid w:val="00471002"/>
    <w:rsid w:val="004C0DE2"/>
    <w:rsid w:val="00507C82"/>
    <w:rsid w:val="00533A3E"/>
    <w:rsid w:val="005361E3"/>
    <w:rsid w:val="005E29C7"/>
    <w:rsid w:val="006241B5"/>
    <w:rsid w:val="00631830"/>
    <w:rsid w:val="006D1208"/>
    <w:rsid w:val="00754AF5"/>
    <w:rsid w:val="007C65A4"/>
    <w:rsid w:val="008137C4"/>
    <w:rsid w:val="008172F5"/>
    <w:rsid w:val="00846EC2"/>
    <w:rsid w:val="0085637B"/>
    <w:rsid w:val="00894506"/>
    <w:rsid w:val="00895E7C"/>
    <w:rsid w:val="0091505F"/>
    <w:rsid w:val="00930B89"/>
    <w:rsid w:val="0098544F"/>
    <w:rsid w:val="009B668A"/>
    <w:rsid w:val="009D5C7B"/>
    <w:rsid w:val="009E23C1"/>
    <w:rsid w:val="00A008C9"/>
    <w:rsid w:val="00B518A1"/>
    <w:rsid w:val="00B51E14"/>
    <w:rsid w:val="00B62C77"/>
    <w:rsid w:val="00B66B62"/>
    <w:rsid w:val="00B9476E"/>
    <w:rsid w:val="00CC1DA5"/>
    <w:rsid w:val="00CD12EF"/>
    <w:rsid w:val="00D260DD"/>
    <w:rsid w:val="00D512A6"/>
    <w:rsid w:val="00D875A2"/>
    <w:rsid w:val="00DA1F66"/>
    <w:rsid w:val="00E11197"/>
    <w:rsid w:val="00E2391C"/>
    <w:rsid w:val="00E64E98"/>
    <w:rsid w:val="00EA2F43"/>
    <w:rsid w:val="00EC52BE"/>
    <w:rsid w:val="00EE154A"/>
    <w:rsid w:val="00F32C70"/>
    <w:rsid w:val="00F46934"/>
    <w:rsid w:val="00F5343B"/>
    <w:rsid w:val="00F65673"/>
    <w:rsid w:val="00FB1F27"/>
    <w:rsid w:val="00FC73FA"/>
    <w:rsid w:val="00FE7E80"/>
    <w:rsid w:val="20B53BF2"/>
    <w:rsid w:val="40F33355"/>
    <w:rsid w:val="5B727D34"/>
    <w:rsid w:val="661C7D82"/>
    <w:rsid w:val="6B6F3039"/>
    <w:rsid w:val="73B17E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3"/>
    <w:qFormat/>
    <w:uiPriority w:val="9"/>
    <w:pPr>
      <w:outlineLvl w:val="0"/>
    </w:pPr>
    <w:rPr>
      <w:rFonts w:ascii="Verdana" w:hAnsi="Verdana"/>
      <w:kern w:val="36"/>
      <w:sz w:val="41"/>
      <w:szCs w:val="41"/>
    </w:rPr>
  </w:style>
  <w:style w:type="paragraph" w:styleId="3">
    <w:name w:val="heading 6"/>
    <w:basedOn w:val="1"/>
    <w:next w:val="1"/>
    <w:link w:val="14"/>
    <w:semiHidden/>
    <w:unhideWhenUsed/>
    <w:qFormat/>
    <w:uiPriority w:val="0"/>
    <w:pPr>
      <w:spacing w:before="240" w:after="60"/>
      <w:outlineLvl w:val="5"/>
    </w:pPr>
    <w:rPr>
      <w:rFonts w:ascii="Calibri" w:hAnsi="Calibri"/>
      <w:b/>
      <w:bCs/>
      <w:sz w:val="22"/>
      <w:szCs w:val="22"/>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page number"/>
    <w:basedOn w:val="4"/>
    <w:qFormat/>
    <w:uiPriority w:val="0"/>
  </w:style>
  <w:style w:type="paragraph" w:styleId="7">
    <w:name w:val="Balloon Text"/>
    <w:basedOn w:val="1"/>
    <w:link w:val="15"/>
    <w:semiHidden/>
    <w:qFormat/>
    <w:uiPriority w:val="0"/>
    <w:rPr>
      <w:rFonts w:ascii="Tahoma" w:hAnsi="Tahoma" w:cs="Tahoma"/>
      <w:sz w:val="16"/>
      <w:szCs w:val="16"/>
    </w:rPr>
  </w:style>
  <w:style w:type="paragraph" w:styleId="8">
    <w:name w:val="header"/>
    <w:basedOn w:val="1"/>
    <w:link w:val="21"/>
    <w:uiPriority w:val="99"/>
    <w:pPr>
      <w:tabs>
        <w:tab w:val="center" w:pos="4677"/>
        <w:tab w:val="right" w:pos="9355"/>
      </w:tabs>
    </w:pPr>
  </w:style>
  <w:style w:type="paragraph" w:styleId="9">
    <w:name w:val="footer"/>
    <w:basedOn w:val="1"/>
    <w:link w:val="22"/>
    <w:qFormat/>
    <w:uiPriority w:val="0"/>
    <w:pPr>
      <w:tabs>
        <w:tab w:val="center" w:pos="4677"/>
        <w:tab w:val="right" w:pos="9355"/>
      </w:tabs>
    </w:pPr>
  </w:style>
  <w:style w:type="paragraph" w:styleId="10">
    <w:name w:val="Normal (Web)"/>
    <w:basedOn w:val="1"/>
    <w:qFormat/>
    <w:uiPriority w:val="0"/>
    <w:pPr>
      <w:spacing w:before="100" w:beforeAutospacing="1" w:after="100" w:afterAutospacing="1"/>
    </w:pPr>
  </w:style>
  <w:style w:type="paragraph" w:styleId="11">
    <w:name w:val="HTML Preformatted"/>
    <w:basedOn w:val="1"/>
    <w:link w:val="1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12">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Заголовок 1 Знак"/>
    <w:basedOn w:val="4"/>
    <w:link w:val="2"/>
    <w:qFormat/>
    <w:uiPriority w:val="9"/>
    <w:rPr>
      <w:rFonts w:ascii="Verdana" w:hAnsi="Verdana" w:eastAsia="Times New Roman" w:cs="Times New Roman"/>
      <w:kern w:val="36"/>
      <w:sz w:val="41"/>
      <w:szCs w:val="41"/>
      <w:lang w:eastAsia="ru-RU"/>
    </w:rPr>
  </w:style>
  <w:style w:type="character" w:customStyle="1" w:styleId="14">
    <w:name w:val="Заголовок 6 Знак"/>
    <w:basedOn w:val="4"/>
    <w:link w:val="3"/>
    <w:semiHidden/>
    <w:qFormat/>
    <w:uiPriority w:val="0"/>
    <w:rPr>
      <w:rFonts w:ascii="Calibri" w:hAnsi="Calibri" w:eastAsia="Times New Roman" w:cs="Times New Roman"/>
      <w:b/>
      <w:bCs/>
      <w:lang w:eastAsia="ru-RU"/>
    </w:rPr>
  </w:style>
  <w:style w:type="character" w:customStyle="1" w:styleId="15">
    <w:name w:val="Текст выноски Знак"/>
    <w:basedOn w:val="4"/>
    <w:link w:val="7"/>
    <w:semiHidden/>
    <w:uiPriority w:val="0"/>
    <w:rPr>
      <w:rFonts w:ascii="Tahoma" w:hAnsi="Tahoma" w:eastAsia="Times New Roman" w:cs="Tahoma"/>
      <w:sz w:val="16"/>
      <w:szCs w:val="16"/>
      <w:lang w:eastAsia="ru-RU"/>
    </w:rPr>
  </w:style>
  <w:style w:type="paragraph" w:customStyle="1" w:styleId="16">
    <w:name w:val="printc"/>
    <w:basedOn w:val="1"/>
    <w:qFormat/>
    <w:uiPriority w:val="0"/>
    <w:pPr>
      <w:spacing w:before="144" w:after="288"/>
      <w:jc w:val="center"/>
    </w:pPr>
  </w:style>
  <w:style w:type="paragraph" w:customStyle="1" w:styleId="17">
    <w:name w:val="printr"/>
    <w:basedOn w:val="1"/>
    <w:qFormat/>
    <w:uiPriority w:val="0"/>
    <w:pPr>
      <w:spacing w:before="144" w:after="288"/>
      <w:jc w:val="right"/>
    </w:pPr>
  </w:style>
  <w:style w:type="paragraph" w:customStyle="1" w:styleId="18">
    <w:name w:val="printj"/>
    <w:basedOn w:val="1"/>
    <w:qFormat/>
    <w:uiPriority w:val="0"/>
    <w:pPr>
      <w:spacing w:before="144" w:after="288"/>
      <w:jc w:val="both"/>
    </w:pPr>
  </w:style>
  <w:style w:type="character" w:customStyle="1" w:styleId="19">
    <w:name w:val="Стандартный HTML Знак"/>
    <w:basedOn w:val="4"/>
    <w:link w:val="11"/>
    <w:qFormat/>
    <w:uiPriority w:val="99"/>
    <w:rPr>
      <w:rFonts w:ascii="Courier New" w:hAnsi="Courier New" w:eastAsia="Times New Roman" w:cs="Times New Roman"/>
      <w:sz w:val="20"/>
      <w:szCs w:val="20"/>
      <w:lang w:eastAsia="ru-RU"/>
    </w:rPr>
  </w:style>
  <w:style w:type="paragraph" w:customStyle="1" w:styleId="20">
    <w:name w:val="printl"/>
    <w:basedOn w:val="1"/>
    <w:qFormat/>
    <w:uiPriority w:val="0"/>
    <w:pPr>
      <w:spacing w:before="144" w:after="288"/>
    </w:pPr>
  </w:style>
  <w:style w:type="character" w:customStyle="1" w:styleId="21">
    <w:name w:val="Верхний колонтитул Знак"/>
    <w:basedOn w:val="4"/>
    <w:link w:val="8"/>
    <w:qFormat/>
    <w:uiPriority w:val="99"/>
    <w:rPr>
      <w:rFonts w:ascii="Times New Roman" w:hAnsi="Times New Roman" w:eastAsia="Times New Roman" w:cs="Times New Roman"/>
      <w:sz w:val="24"/>
      <w:szCs w:val="24"/>
      <w:lang w:eastAsia="ru-RU"/>
    </w:rPr>
  </w:style>
  <w:style w:type="character" w:customStyle="1" w:styleId="22">
    <w:name w:val="Нижний колонтитул Знак"/>
    <w:basedOn w:val="4"/>
    <w:link w:val="9"/>
    <w:qFormat/>
    <w:uiPriority w:val="0"/>
    <w:rPr>
      <w:rFonts w:ascii="Times New Roman" w:hAnsi="Times New Roman" w:eastAsia="Times New Roman" w:cs="Times New Roman"/>
      <w:sz w:val="24"/>
      <w:szCs w:val="24"/>
      <w:lang w:eastAsia="ru-RU"/>
    </w:rPr>
  </w:style>
  <w:style w:type="paragraph" w:customStyle="1" w:styleId="23">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24">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styleId="25">
    <w:name w:val="List Paragraph"/>
    <w:basedOn w:val="1"/>
    <w:qFormat/>
    <w:uiPriority w:val="34"/>
    <w:pPr>
      <w:ind w:left="720"/>
      <w:contextualSpacing/>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13</Pages>
  <Words>7344</Words>
  <Characters>41862</Characters>
  <Lines>348</Lines>
  <Paragraphs>98</Paragraphs>
  <TotalTime>4</TotalTime>
  <ScaleCrop>false</ScaleCrop>
  <LinksUpToDate>false</LinksUpToDate>
  <CharactersWithSpaces>49108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2023-06-09T10:24:00Z</dcterms:created>
  <dc:creator>ЦИЛ ДУК</dc:creator>
  <cp:lastModifiedBy>ЦИЛ ДУК</cp:lastModifiedBy>
  <cp:lastPrinted>2023-06-19T05:03:00Z</cp:lastPrinted>
  <dcterms:modified xsi:type="dcterms:W3CDTF">2023-06-19T05:32:44Z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522285EC78904B118FC1CB988400B133</vt:lpwstr>
  </property>
</Properties>
</file>